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CBA0E" w14:textId="1231B165" w:rsidR="00A27B16" w:rsidRDefault="0004429C" w:rsidP="00A66475">
      <w:pPr>
        <w:pStyle w:val="Heading1"/>
        <w:spacing w:after="0"/>
        <w:rPr>
          <w:sz w:val="46"/>
          <w:szCs w:val="46"/>
        </w:rPr>
      </w:pPr>
      <w:r>
        <w:rPr>
          <w:sz w:val="46"/>
          <w:szCs w:val="46"/>
        </w:rPr>
        <w:t>Te</w:t>
      </w:r>
      <w:r w:rsidR="005D7EA9">
        <w:rPr>
          <w:sz w:val="46"/>
          <w:szCs w:val="46"/>
        </w:rPr>
        <w:t xml:space="preserve">mplate to Develop </w:t>
      </w:r>
      <w:r w:rsidR="006C4EA2">
        <w:rPr>
          <w:sz w:val="46"/>
          <w:szCs w:val="46"/>
        </w:rPr>
        <w:t>a PathFinder Activity</w:t>
      </w:r>
      <w:bookmarkStart w:id="0" w:name="_Hlk171604001"/>
    </w:p>
    <w:p w14:paraId="2AEA6E00" w14:textId="77777777" w:rsidR="002C043C" w:rsidRPr="002C043C" w:rsidRDefault="002C043C" w:rsidP="006C4EA2">
      <w:pPr>
        <w:pStyle w:val="FullWidth-18ptUnder"/>
        <w:spacing w:after="120" w:line="160" w:lineRule="exact"/>
        <w:jc w:val="center"/>
      </w:pPr>
      <w:r>
        <w:rPr>
          <w:noProof/>
        </w:rPr>
        <w:drawing>
          <wp:inline distT="0" distB="0" distL="0" distR="0" wp14:anchorId="420D5C34" wp14:editId="15970172">
            <wp:extent cx="7772400" cy="6374"/>
            <wp:effectExtent l="0" t="0" r="0" b="0"/>
            <wp:docPr id="1433002493"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002493" name="Picture 4">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72400" cy="6374"/>
                    </a:xfrm>
                    <a:prstGeom prst="rect">
                      <a:avLst/>
                    </a:prstGeom>
                    <a:noFill/>
                  </pic:spPr>
                </pic:pic>
              </a:graphicData>
            </a:graphic>
          </wp:inline>
        </w:drawing>
      </w:r>
    </w:p>
    <w:bookmarkEnd w:id="0"/>
    <w:p w14:paraId="62FC3585" w14:textId="31656B70" w:rsidR="006C4EA2" w:rsidRPr="00733F08" w:rsidRDefault="006C4EA2" w:rsidP="00456607">
      <w:pPr>
        <w:spacing w:after="120"/>
        <w:jc w:val="center"/>
        <w:rPr>
          <w:i/>
          <w:iCs/>
        </w:rPr>
      </w:pPr>
      <w:r w:rsidRPr="00733F08">
        <w:rPr>
          <w:i/>
          <w:iCs/>
        </w:rPr>
        <w:t xml:space="preserve">This document is </w:t>
      </w:r>
      <w:r w:rsidR="00B76702">
        <w:rPr>
          <w:i/>
          <w:iCs/>
        </w:rPr>
        <w:t xml:space="preserve">a </w:t>
      </w:r>
      <w:r w:rsidRPr="00733F08">
        <w:rPr>
          <w:i/>
          <w:iCs/>
        </w:rPr>
        <w:t>template for anyone developing a CoursePlus PathFinder Activity.</w:t>
      </w:r>
      <w:r w:rsidR="00B76702">
        <w:rPr>
          <w:i/>
          <w:iCs/>
        </w:rPr>
        <w:t xml:space="preserve"> Refer to the </w:t>
      </w:r>
      <w:hyperlink r:id="rId11" w:history="1">
        <w:r w:rsidR="00B76702" w:rsidRPr="00623558">
          <w:rPr>
            <w:rStyle w:val="Hyperlink"/>
            <w:i/>
            <w:iCs/>
          </w:rPr>
          <w:t>accompanying guide</w:t>
        </w:r>
      </w:hyperlink>
      <w:r w:rsidR="00B76702">
        <w:rPr>
          <w:i/>
          <w:iCs/>
        </w:rPr>
        <w:t xml:space="preserve"> for more information</w:t>
      </w:r>
      <w:r w:rsidR="0004429C">
        <w:rPr>
          <w:i/>
          <w:iCs/>
        </w:rPr>
        <w:t xml:space="preserve"> and examples</w:t>
      </w:r>
      <w:r w:rsidR="00B76702">
        <w:rPr>
          <w:i/>
          <w:iCs/>
        </w:rPr>
        <w:t>.</w:t>
      </w:r>
    </w:p>
    <w:p w14:paraId="342E5453" w14:textId="142B7A36" w:rsidR="006C4EA2" w:rsidRDefault="006C4EA2" w:rsidP="006C4EA2">
      <w:pPr>
        <w:spacing w:after="120"/>
      </w:pPr>
      <w:r>
        <w:t xml:space="preserve">From the </w:t>
      </w:r>
      <w:hyperlink r:id="rId12" w:history="1">
        <w:r w:rsidRPr="007B0C39">
          <w:rPr>
            <w:rStyle w:val="Hyperlink"/>
          </w:rPr>
          <w:t>CTL Help CoursePlus Faculty Guide</w:t>
        </w:r>
      </w:hyperlink>
      <w:r>
        <w:t>:</w:t>
      </w:r>
    </w:p>
    <w:p w14:paraId="0B71C15A" w14:textId="11842E8C" w:rsidR="0004429C" w:rsidRPr="0004429C" w:rsidRDefault="006C4EA2" w:rsidP="0004429C">
      <w:pPr>
        <w:spacing w:after="240"/>
      </w:pPr>
      <w:r w:rsidRPr="007B0C39">
        <w:t>PathFinder is a tool within CoursePlus that lets the course team build active learning scenarios for students to work through. Once shared with students, PathFinder takes students through a series of decision points, each leading to other unique points, failure points, or success points. PathFinder tracks each choice made by students, collects the information, and creates appropriate reports.</w:t>
      </w:r>
    </w:p>
    <w:p w14:paraId="26133E1D" w14:textId="77777777" w:rsidR="0004429C" w:rsidRPr="00456607" w:rsidRDefault="0004429C" w:rsidP="0004429C">
      <w:pPr>
        <w:ind w:left="-864"/>
        <w:rPr>
          <w:sz w:val="36"/>
          <w:szCs w:val="32"/>
        </w:rPr>
      </w:pPr>
      <w:r w:rsidRPr="00456607">
        <w:rPr>
          <w:rFonts w:ascii="Georgia" w:hAnsi="Georgia"/>
          <w:b/>
          <w:noProof/>
          <w:color w:val="4B8CCA"/>
          <w:sz w:val="8"/>
          <w:szCs w:val="6"/>
        </w:rPr>
        <w:drawing>
          <wp:inline distT="0" distB="0" distL="0" distR="0" wp14:anchorId="4B429CA6" wp14:editId="55807C65">
            <wp:extent cx="7772400" cy="6374"/>
            <wp:effectExtent l="0" t="0" r="0" b="0"/>
            <wp:docPr id="111027657"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002493" name="Picture 4">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72400" cy="6374"/>
                    </a:xfrm>
                    <a:prstGeom prst="rect">
                      <a:avLst/>
                    </a:prstGeom>
                    <a:noFill/>
                  </pic:spPr>
                </pic:pic>
              </a:graphicData>
            </a:graphic>
          </wp:inline>
        </w:drawing>
      </w:r>
    </w:p>
    <w:p w14:paraId="7E6708FA" w14:textId="77777777" w:rsidR="0004429C" w:rsidRPr="007B0C39" w:rsidRDefault="0004429C" w:rsidP="006C4EA2"/>
    <w:p w14:paraId="41CAD71A" w14:textId="1A9A4D97" w:rsidR="00E10831" w:rsidRPr="009D5B09" w:rsidRDefault="0030389E" w:rsidP="009D5B09">
      <w:pPr>
        <w:pStyle w:val="Heading3"/>
      </w:pPr>
      <w:bookmarkStart w:id="1" w:name="_Goal(s)_of_Your"/>
      <w:bookmarkEnd w:id="1"/>
      <w:r>
        <w:t>Goal</w:t>
      </w:r>
      <w:r w:rsidR="006239BF">
        <w:t>(</w:t>
      </w:r>
      <w:r>
        <w:t>s</w:t>
      </w:r>
      <w:r w:rsidR="006239BF">
        <w:t>)</w:t>
      </w:r>
      <w:r>
        <w:t xml:space="preserve"> of Your Scenario</w:t>
      </w:r>
    </w:p>
    <w:p w14:paraId="2F3730B8" w14:textId="7D02BC21" w:rsidR="0030389E" w:rsidRPr="00C605E6" w:rsidRDefault="0030389E" w:rsidP="0030389E">
      <w:r w:rsidRPr="00592FDE">
        <w:rPr>
          <w:color w:val="0070C0"/>
        </w:rPr>
        <w:t>[</w:t>
      </w:r>
      <w:r w:rsidR="00324576">
        <w:rPr>
          <w:color w:val="0070C0"/>
        </w:rPr>
        <w:t>Write</w:t>
      </w:r>
      <w:r w:rsidRPr="00592FDE">
        <w:rPr>
          <w:color w:val="0070C0"/>
        </w:rPr>
        <w:t xml:space="preserve"> </w:t>
      </w:r>
      <w:r w:rsidR="00D042D0">
        <w:rPr>
          <w:color w:val="0070C0"/>
        </w:rPr>
        <w:t xml:space="preserve">why you’ve selected the PathFinder activity </w:t>
      </w:r>
      <w:r w:rsidR="0008119A">
        <w:rPr>
          <w:color w:val="0070C0"/>
        </w:rPr>
        <w:t>as a learning experience</w:t>
      </w:r>
      <w:r w:rsidRPr="00592FDE">
        <w:rPr>
          <w:color w:val="0070C0"/>
        </w:rPr>
        <w:t>.</w:t>
      </w:r>
      <w:r>
        <w:rPr>
          <w:color w:val="0070C0"/>
        </w:rPr>
        <w:t>]</w:t>
      </w:r>
    </w:p>
    <w:p w14:paraId="297F8DA0" w14:textId="357A206B" w:rsidR="001F66E9" w:rsidRPr="003D6113" w:rsidRDefault="001F66E9" w:rsidP="001F66E9">
      <w:pPr>
        <w:pStyle w:val="Heading3"/>
        <w:spacing w:before="360"/>
      </w:pPr>
      <w:bookmarkStart w:id="2" w:name="_Objectives_of_Your"/>
      <w:bookmarkEnd w:id="2"/>
      <w:r w:rsidRPr="003D6113">
        <w:t xml:space="preserve">Objectives of </w:t>
      </w:r>
      <w:r w:rsidR="009B41ED">
        <w:t>Your</w:t>
      </w:r>
      <w:r w:rsidRPr="003D6113">
        <w:t xml:space="preserve"> </w:t>
      </w:r>
      <w:r w:rsidR="009B41ED">
        <w:t>A</w:t>
      </w:r>
      <w:r w:rsidRPr="003D6113">
        <w:t>ctivity.</w:t>
      </w:r>
      <w:r>
        <w:t xml:space="preserve"> </w:t>
      </w:r>
    </w:p>
    <w:p w14:paraId="619377DE" w14:textId="195D83F2" w:rsidR="001F66E9" w:rsidRDefault="00C64FAB" w:rsidP="001F66E9">
      <w:pPr>
        <w:rPr>
          <w:color w:val="0070C0"/>
        </w:rPr>
      </w:pPr>
      <w:r>
        <w:rPr>
          <w:color w:val="0070C0"/>
        </w:rPr>
        <w:t xml:space="preserve">By completing this PathFinder activity, students </w:t>
      </w:r>
      <w:r w:rsidR="00324576">
        <w:rPr>
          <w:color w:val="0070C0"/>
        </w:rPr>
        <w:t>should be able to:</w:t>
      </w:r>
    </w:p>
    <w:p w14:paraId="0B9BD5D8" w14:textId="055FA18B" w:rsidR="00324576" w:rsidRDefault="00324576" w:rsidP="00324576">
      <w:pPr>
        <w:pStyle w:val="ListParagraph"/>
        <w:numPr>
          <w:ilvl w:val="0"/>
          <w:numId w:val="26"/>
        </w:numPr>
        <w:rPr>
          <w:color w:val="0070C0"/>
        </w:rPr>
      </w:pPr>
      <w:r w:rsidRPr="00324576">
        <w:rPr>
          <w:color w:val="0070C0"/>
        </w:rPr>
        <w:t>[</w:t>
      </w:r>
      <w:r w:rsidR="00D042D0">
        <w:rPr>
          <w:color w:val="0070C0"/>
        </w:rPr>
        <w:t xml:space="preserve">List </w:t>
      </w:r>
      <w:r w:rsidRPr="00324576">
        <w:rPr>
          <w:color w:val="0070C0"/>
        </w:rPr>
        <w:t xml:space="preserve">your </w:t>
      </w:r>
      <w:r>
        <w:rPr>
          <w:color w:val="0070C0"/>
        </w:rPr>
        <w:t>objective</w:t>
      </w:r>
      <w:r w:rsidRPr="00324576">
        <w:rPr>
          <w:color w:val="0070C0"/>
        </w:rPr>
        <w:t>(s) here.]</w:t>
      </w:r>
    </w:p>
    <w:p w14:paraId="5D8E0CE4" w14:textId="671B8766" w:rsidR="00F104F8" w:rsidRDefault="00F104F8" w:rsidP="00F104F8">
      <w:pPr>
        <w:pStyle w:val="ListParagraph"/>
        <w:numPr>
          <w:ilvl w:val="0"/>
          <w:numId w:val="26"/>
        </w:numPr>
        <w:rPr>
          <w:color w:val="0070C0"/>
        </w:rPr>
      </w:pPr>
      <w:r>
        <w:rPr>
          <w:color w:val="0070C0"/>
        </w:rPr>
        <w:t>…</w:t>
      </w:r>
    </w:p>
    <w:p w14:paraId="244DBE40" w14:textId="43C31B2B" w:rsidR="00F104F8" w:rsidRPr="00F104F8" w:rsidRDefault="00F104F8" w:rsidP="00F104F8">
      <w:pPr>
        <w:pStyle w:val="ListParagraph"/>
        <w:numPr>
          <w:ilvl w:val="0"/>
          <w:numId w:val="26"/>
        </w:numPr>
        <w:rPr>
          <w:color w:val="0070C0"/>
        </w:rPr>
      </w:pPr>
      <w:r>
        <w:rPr>
          <w:color w:val="0070C0"/>
        </w:rPr>
        <w:t>…</w:t>
      </w:r>
    </w:p>
    <w:p w14:paraId="70EEECCB" w14:textId="77777777" w:rsidR="00324576" w:rsidRPr="00C605E6" w:rsidRDefault="00324576" w:rsidP="001F66E9"/>
    <w:p w14:paraId="4C25FAEE" w14:textId="77777777" w:rsidR="00DB5BF8" w:rsidRDefault="00DB5BF8" w:rsidP="00DB5BF8">
      <w:pPr>
        <w:pStyle w:val="Heading3"/>
      </w:pPr>
      <w:bookmarkStart w:id="3" w:name="_Overall_Decision(s)_and"/>
      <w:bookmarkEnd w:id="3"/>
      <w:r>
        <w:t>Overall D</w:t>
      </w:r>
      <w:r w:rsidRPr="00A41E94">
        <w:t xml:space="preserve">ecision(s) and </w:t>
      </w:r>
      <w:r>
        <w:t>D</w:t>
      </w:r>
      <w:r w:rsidRPr="00A41E94">
        <w:t xml:space="preserve">esired </w:t>
      </w:r>
      <w:r>
        <w:t>O</w:t>
      </w:r>
      <w:r w:rsidRPr="00A41E94">
        <w:t xml:space="preserve">utcomes. </w:t>
      </w:r>
    </w:p>
    <w:p w14:paraId="422DE62C" w14:textId="14259BD2" w:rsidR="00DB5BF8" w:rsidRPr="00F22279" w:rsidRDefault="00F22279" w:rsidP="00DB5BF8">
      <w:pPr>
        <w:rPr>
          <w:rFonts w:eastAsiaTheme="minorHAnsi"/>
          <w:i/>
          <w:iCs/>
          <w:color w:val="BF5B00" w:themeColor="accent1" w:themeShade="BF"/>
          <w:sz w:val="22"/>
          <w:szCs w:val="22"/>
          <w:lang w:eastAsia="en-US"/>
        </w:rPr>
      </w:pPr>
      <w:r w:rsidRPr="00F22279">
        <w:rPr>
          <w:rFonts w:eastAsiaTheme="minorHAnsi"/>
          <w:b/>
          <w:bCs/>
          <w:i/>
          <w:iCs/>
          <w:color w:val="BF5B00" w:themeColor="accent1" w:themeShade="BF"/>
          <w:sz w:val="22"/>
          <w:szCs w:val="22"/>
          <w:lang w:eastAsia="en-US"/>
        </w:rPr>
        <w:t>EXAMPLE:</w:t>
      </w:r>
      <w:r w:rsidR="0079625F" w:rsidRPr="00F22279">
        <w:rPr>
          <w:rFonts w:eastAsiaTheme="minorHAnsi"/>
          <w:i/>
          <w:iCs/>
          <w:color w:val="BF5B00" w:themeColor="accent1" w:themeShade="BF"/>
          <w:sz w:val="22"/>
          <w:szCs w:val="22"/>
          <w:lang w:eastAsia="en-US"/>
        </w:rPr>
        <w:t xml:space="preserve"> The scenario will</w:t>
      </w:r>
      <w:r w:rsidR="00F118E1" w:rsidRPr="00F22279">
        <w:rPr>
          <w:rFonts w:eastAsiaTheme="minorHAnsi"/>
          <w:i/>
          <w:iCs/>
          <w:color w:val="BF5B00" w:themeColor="accent1" w:themeShade="BF"/>
          <w:sz w:val="22"/>
          <w:szCs w:val="22"/>
          <w:lang w:eastAsia="en-US"/>
        </w:rPr>
        <w:t xml:space="preserve"> prompt students to </w:t>
      </w:r>
      <w:r w:rsidR="001E6EC1" w:rsidRPr="00F22279">
        <w:rPr>
          <w:rFonts w:eastAsiaTheme="minorHAnsi"/>
          <w:i/>
          <w:iCs/>
          <w:color w:val="BF5B00" w:themeColor="accent1" w:themeShade="BF"/>
          <w:sz w:val="22"/>
          <w:szCs w:val="22"/>
          <w:lang w:eastAsia="en-US"/>
        </w:rPr>
        <w:t xml:space="preserve">consider </w:t>
      </w:r>
      <w:r w:rsidR="00EA76F3" w:rsidRPr="00F22279">
        <w:rPr>
          <w:rFonts w:eastAsiaTheme="minorHAnsi"/>
          <w:i/>
          <w:iCs/>
          <w:color w:val="BF5B00" w:themeColor="accent1" w:themeShade="BF"/>
          <w:sz w:val="22"/>
          <w:szCs w:val="22"/>
          <w:lang w:eastAsia="en-US"/>
        </w:rPr>
        <w:t xml:space="preserve">methods for capturing </w:t>
      </w:r>
      <w:r w:rsidR="00C3667C" w:rsidRPr="00F22279">
        <w:rPr>
          <w:rFonts w:eastAsiaTheme="minorHAnsi"/>
          <w:i/>
          <w:iCs/>
          <w:color w:val="BF5B00" w:themeColor="accent1" w:themeShade="BF"/>
          <w:sz w:val="22"/>
          <w:szCs w:val="22"/>
          <w:lang w:eastAsia="en-US"/>
        </w:rPr>
        <w:t xml:space="preserve">background data </w:t>
      </w:r>
      <w:r w:rsidR="00EA76F3" w:rsidRPr="00F22279">
        <w:rPr>
          <w:rFonts w:eastAsiaTheme="minorHAnsi"/>
          <w:i/>
          <w:iCs/>
          <w:color w:val="BF5B00" w:themeColor="accent1" w:themeShade="BF"/>
          <w:sz w:val="22"/>
          <w:szCs w:val="22"/>
          <w:lang w:eastAsia="en-US"/>
        </w:rPr>
        <w:t xml:space="preserve">from different populations </w:t>
      </w:r>
      <w:r w:rsidR="003337AF" w:rsidRPr="00F22279">
        <w:rPr>
          <w:rFonts w:eastAsiaTheme="minorHAnsi"/>
          <w:i/>
          <w:iCs/>
          <w:color w:val="BF5B00" w:themeColor="accent1" w:themeShade="BF"/>
          <w:sz w:val="22"/>
          <w:szCs w:val="22"/>
          <w:lang w:eastAsia="en-US"/>
        </w:rPr>
        <w:t xml:space="preserve">toward </w:t>
      </w:r>
      <w:r w:rsidR="00C3667C" w:rsidRPr="00F22279">
        <w:rPr>
          <w:rFonts w:eastAsiaTheme="minorHAnsi"/>
          <w:i/>
          <w:iCs/>
          <w:color w:val="BF5B00" w:themeColor="accent1" w:themeShade="BF"/>
          <w:sz w:val="22"/>
          <w:szCs w:val="22"/>
          <w:lang w:eastAsia="en-US"/>
        </w:rPr>
        <w:t>develop</w:t>
      </w:r>
      <w:r w:rsidR="003337AF" w:rsidRPr="00F22279">
        <w:rPr>
          <w:rFonts w:eastAsiaTheme="minorHAnsi"/>
          <w:i/>
          <w:iCs/>
          <w:color w:val="BF5B00" w:themeColor="accent1" w:themeShade="BF"/>
          <w:sz w:val="22"/>
          <w:szCs w:val="22"/>
          <w:lang w:eastAsia="en-US"/>
        </w:rPr>
        <w:t>ing</w:t>
      </w:r>
      <w:r w:rsidR="00C3667C" w:rsidRPr="00F22279">
        <w:rPr>
          <w:rFonts w:eastAsiaTheme="minorHAnsi"/>
          <w:i/>
          <w:iCs/>
          <w:color w:val="BF5B00" w:themeColor="accent1" w:themeShade="BF"/>
          <w:sz w:val="22"/>
          <w:szCs w:val="22"/>
          <w:lang w:eastAsia="en-US"/>
        </w:rPr>
        <w:t xml:space="preserve"> a targeted needs assessment</w:t>
      </w:r>
      <w:r w:rsidR="00F118E1" w:rsidRPr="00F22279">
        <w:rPr>
          <w:rFonts w:eastAsiaTheme="minorHAnsi"/>
          <w:i/>
          <w:iCs/>
          <w:color w:val="BF5B00" w:themeColor="accent1" w:themeShade="BF"/>
          <w:sz w:val="22"/>
          <w:szCs w:val="22"/>
          <w:lang w:eastAsia="en-US"/>
        </w:rPr>
        <w:t xml:space="preserve">. </w:t>
      </w:r>
      <w:r w:rsidR="0027195A" w:rsidRPr="00F22279">
        <w:rPr>
          <w:rFonts w:eastAsiaTheme="minorHAnsi"/>
          <w:i/>
          <w:iCs/>
          <w:color w:val="BF5B00" w:themeColor="accent1" w:themeShade="BF"/>
          <w:sz w:val="22"/>
          <w:szCs w:val="22"/>
          <w:lang w:eastAsia="en-US"/>
        </w:rPr>
        <w:t xml:space="preserve">The desired outcome </w:t>
      </w:r>
      <w:r w:rsidR="005B1971" w:rsidRPr="00F22279">
        <w:rPr>
          <w:rFonts w:eastAsiaTheme="minorHAnsi"/>
          <w:i/>
          <w:iCs/>
          <w:color w:val="BF5B00" w:themeColor="accent1" w:themeShade="BF"/>
          <w:sz w:val="22"/>
          <w:szCs w:val="22"/>
          <w:lang w:eastAsia="en-US"/>
        </w:rPr>
        <w:t xml:space="preserve">is </w:t>
      </w:r>
      <w:r w:rsidR="00F321E7" w:rsidRPr="00F22279">
        <w:rPr>
          <w:rFonts w:eastAsiaTheme="minorHAnsi"/>
          <w:i/>
          <w:iCs/>
          <w:color w:val="BF5B00" w:themeColor="accent1" w:themeShade="BF"/>
          <w:sz w:val="22"/>
          <w:szCs w:val="22"/>
          <w:lang w:eastAsia="en-US"/>
        </w:rPr>
        <w:t xml:space="preserve">that </w:t>
      </w:r>
      <w:r w:rsidR="0027195A" w:rsidRPr="00F22279">
        <w:rPr>
          <w:rFonts w:eastAsiaTheme="minorHAnsi"/>
          <w:i/>
          <w:iCs/>
          <w:color w:val="BF5B00" w:themeColor="accent1" w:themeShade="BF"/>
          <w:sz w:val="22"/>
          <w:szCs w:val="22"/>
          <w:lang w:eastAsia="en-US"/>
        </w:rPr>
        <w:t xml:space="preserve">students </w:t>
      </w:r>
      <w:r w:rsidR="00BD212E" w:rsidRPr="00F22279">
        <w:rPr>
          <w:rFonts w:eastAsiaTheme="minorHAnsi"/>
          <w:i/>
          <w:iCs/>
          <w:color w:val="BF5B00" w:themeColor="accent1" w:themeShade="BF"/>
          <w:sz w:val="22"/>
          <w:szCs w:val="22"/>
          <w:lang w:eastAsia="en-US"/>
        </w:rPr>
        <w:t xml:space="preserve">experience </w:t>
      </w:r>
      <w:r w:rsidR="0027195A" w:rsidRPr="00F22279">
        <w:rPr>
          <w:rFonts w:eastAsiaTheme="minorHAnsi"/>
          <w:i/>
          <w:iCs/>
          <w:color w:val="BF5B00" w:themeColor="accent1" w:themeShade="BF"/>
          <w:sz w:val="22"/>
          <w:szCs w:val="22"/>
          <w:lang w:eastAsia="en-US"/>
        </w:rPr>
        <w:t xml:space="preserve">a level of authenticity </w:t>
      </w:r>
      <w:r w:rsidR="00F321E7" w:rsidRPr="00F22279">
        <w:rPr>
          <w:rFonts w:eastAsiaTheme="minorHAnsi"/>
          <w:i/>
          <w:iCs/>
          <w:color w:val="BF5B00" w:themeColor="accent1" w:themeShade="BF"/>
          <w:sz w:val="22"/>
          <w:szCs w:val="22"/>
          <w:lang w:eastAsia="en-US"/>
        </w:rPr>
        <w:t xml:space="preserve">similar to </w:t>
      </w:r>
      <w:r w:rsidR="0027195A" w:rsidRPr="00F22279">
        <w:rPr>
          <w:rFonts w:eastAsiaTheme="minorHAnsi"/>
          <w:i/>
          <w:iCs/>
          <w:color w:val="BF5B00" w:themeColor="accent1" w:themeShade="BF"/>
          <w:sz w:val="22"/>
          <w:szCs w:val="22"/>
          <w:lang w:eastAsia="en-US"/>
        </w:rPr>
        <w:t xml:space="preserve">global health practitioners </w:t>
      </w:r>
      <w:r w:rsidR="00F321E7" w:rsidRPr="00F22279">
        <w:rPr>
          <w:rFonts w:eastAsiaTheme="minorHAnsi"/>
          <w:i/>
          <w:iCs/>
          <w:color w:val="BF5B00" w:themeColor="accent1" w:themeShade="BF"/>
          <w:sz w:val="22"/>
          <w:szCs w:val="22"/>
          <w:lang w:eastAsia="en-US"/>
        </w:rPr>
        <w:t>follow</w:t>
      </w:r>
      <w:r w:rsidR="005459D1" w:rsidRPr="00F22279">
        <w:rPr>
          <w:rFonts w:eastAsiaTheme="minorHAnsi"/>
          <w:i/>
          <w:iCs/>
          <w:color w:val="BF5B00" w:themeColor="accent1" w:themeShade="BF"/>
          <w:sz w:val="22"/>
          <w:szCs w:val="22"/>
          <w:lang w:eastAsia="en-US"/>
        </w:rPr>
        <w:t>ing</w:t>
      </w:r>
      <w:r w:rsidR="00F321E7" w:rsidRPr="00F22279">
        <w:rPr>
          <w:rFonts w:eastAsiaTheme="minorHAnsi"/>
          <w:i/>
          <w:iCs/>
          <w:color w:val="BF5B00" w:themeColor="accent1" w:themeShade="BF"/>
          <w:sz w:val="22"/>
          <w:szCs w:val="22"/>
          <w:lang w:eastAsia="en-US"/>
        </w:rPr>
        <w:t xml:space="preserve"> </w:t>
      </w:r>
      <w:r w:rsidR="00595284" w:rsidRPr="00F22279">
        <w:rPr>
          <w:rFonts w:eastAsiaTheme="minorHAnsi"/>
          <w:i/>
          <w:iCs/>
          <w:color w:val="BF5B00" w:themeColor="accent1" w:themeShade="BF"/>
          <w:sz w:val="22"/>
          <w:szCs w:val="22"/>
          <w:lang w:eastAsia="en-US"/>
        </w:rPr>
        <w:t xml:space="preserve">Kern’s </w:t>
      </w:r>
      <w:r w:rsidR="005567F4" w:rsidRPr="00F22279">
        <w:rPr>
          <w:rFonts w:eastAsiaTheme="minorHAnsi"/>
          <w:i/>
          <w:iCs/>
          <w:color w:val="BF5B00" w:themeColor="accent1" w:themeShade="BF"/>
          <w:sz w:val="22"/>
          <w:szCs w:val="22"/>
          <w:lang w:eastAsia="en-US"/>
        </w:rPr>
        <w:t xml:space="preserve">Six-step Approach </w:t>
      </w:r>
      <w:r w:rsidR="00F8492D" w:rsidRPr="00F22279">
        <w:rPr>
          <w:rFonts w:eastAsiaTheme="minorHAnsi"/>
          <w:i/>
          <w:iCs/>
          <w:color w:val="BF5B00" w:themeColor="accent1" w:themeShade="BF"/>
          <w:sz w:val="22"/>
          <w:szCs w:val="22"/>
          <w:lang w:eastAsia="en-US"/>
        </w:rPr>
        <w:t xml:space="preserve">in training </w:t>
      </w:r>
      <w:r w:rsidR="00E41DA7" w:rsidRPr="00F22279">
        <w:rPr>
          <w:rFonts w:eastAsiaTheme="minorHAnsi"/>
          <w:i/>
          <w:iCs/>
          <w:color w:val="BF5B00" w:themeColor="accent1" w:themeShade="BF"/>
          <w:sz w:val="22"/>
          <w:szCs w:val="22"/>
          <w:lang w:eastAsia="en-US"/>
        </w:rPr>
        <w:t>different populations.</w:t>
      </w:r>
    </w:p>
    <w:p w14:paraId="0D3DBBD2" w14:textId="0F9BEABD" w:rsidR="00BC47B5" w:rsidRPr="00F22279" w:rsidRDefault="00F22279" w:rsidP="00DB5BF8">
      <w:pPr>
        <w:rPr>
          <w:color w:val="0070C0"/>
        </w:rPr>
      </w:pPr>
      <w:r w:rsidRPr="00A41E94">
        <w:rPr>
          <w:color w:val="0070C0"/>
        </w:rPr>
        <w:t xml:space="preserve">[Enter </w:t>
      </w:r>
      <w:r>
        <w:rPr>
          <w:color w:val="0070C0"/>
        </w:rPr>
        <w:t xml:space="preserve">the high-level, overall choices </w:t>
      </w:r>
      <w:r w:rsidRPr="00A41E94">
        <w:rPr>
          <w:color w:val="0070C0"/>
        </w:rPr>
        <w:t>(s) here</w:t>
      </w:r>
      <w:r>
        <w:rPr>
          <w:color w:val="0070C0"/>
        </w:rPr>
        <w:t xml:space="preserve"> with the desired outcome(s).]</w:t>
      </w:r>
    </w:p>
    <w:p w14:paraId="1D85F664" w14:textId="77777777" w:rsidR="009C0986" w:rsidRPr="0076621E" w:rsidRDefault="009C0986" w:rsidP="009C0986">
      <w:pPr>
        <w:pStyle w:val="Heading4"/>
      </w:pPr>
      <w:bookmarkStart w:id="4" w:name="_Outline_Your_Decisions"/>
      <w:bookmarkEnd w:id="4"/>
      <w:r w:rsidRPr="0076621E">
        <w:t>Outline Your Decisions</w:t>
      </w:r>
    </w:p>
    <w:p w14:paraId="335037D9" w14:textId="02677D9B" w:rsidR="009C0986" w:rsidRPr="00854DD5" w:rsidRDefault="009C0986" w:rsidP="009C0986">
      <w:pPr>
        <w:spacing w:after="120"/>
      </w:pPr>
      <w:r w:rsidRPr="00854DD5">
        <w:t xml:space="preserve">Use and modify </w:t>
      </w:r>
      <w:r>
        <w:t>the table</w:t>
      </w:r>
      <w:r w:rsidR="005E680C">
        <w:t xml:space="preserve">, below, </w:t>
      </w:r>
      <w:r w:rsidRPr="00854DD5">
        <w:t>to outline your PathFinder’s logical, sequential decision points.</w:t>
      </w:r>
      <w:r w:rsidR="00AE70E3">
        <w:t xml:space="preserve"> Add as many </w:t>
      </w:r>
      <w:r w:rsidR="002036BF">
        <w:t>rows (decision points) as necessary.</w:t>
      </w:r>
    </w:p>
    <w:tbl>
      <w:tblPr>
        <w:tblStyle w:val="TableGrid"/>
        <w:tblW w:w="10255" w:type="dxa"/>
        <w:tblLook w:val="04A0" w:firstRow="1" w:lastRow="0" w:firstColumn="1" w:lastColumn="0" w:noHBand="0" w:noVBand="1"/>
      </w:tblPr>
      <w:tblGrid>
        <w:gridCol w:w="2065"/>
        <w:gridCol w:w="2520"/>
        <w:gridCol w:w="2880"/>
        <w:gridCol w:w="2790"/>
      </w:tblGrid>
      <w:tr w:rsidR="000B4AFF" w14:paraId="4BC6E8A2" w14:textId="77777777" w:rsidTr="005D54E3">
        <w:trPr>
          <w:tblHeader/>
        </w:trPr>
        <w:tc>
          <w:tcPr>
            <w:tcW w:w="2065" w:type="dxa"/>
            <w:tcBorders>
              <w:bottom w:val="single" w:sz="24" w:space="0" w:color="auto"/>
            </w:tcBorders>
            <w:shd w:val="clear" w:color="auto" w:fill="FFE4CC" w:themeFill="accent1" w:themeFillTint="33"/>
          </w:tcPr>
          <w:p w14:paraId="51EC7929" w14:textId="77777777" w:rsidR="000B4AFF" w:rsidRPr="00C4371F" w:rsidRDefault="000B4AFF" w:rsidP="00F138C7">
            <w:pPr>
              <w:rPr>
                <w:b/>
                <w:bCs/>
              </w:rPr>
            </w:pPr>
            <w:r w:rsidRPr="00C4371F">
              <w:rPr>
                <w:b/>
                <w:bCs/>
              </w:rPr>
              <w:t>Learning Objective</w:t>
            </w:r>
          </w:p>
        </w:tc>
        <w:tc>
          <w:tcPr>
            <w:tcW w:w="2520" w:type="dxa"/>
            <w:tcBorders>
              <w:bottom w:val="single" w:sz="24" w:space="0" w:color="auto"/>
            </w:tcBorders>
            <w:shd w:val="clear" w:color="auto" w:fill="FFE4CC" w:themeFill="accent1" w:themeFillTint="33"/>
          </w:tcPr>
          <w:p w14:paraId="77F0F7A0" w14:textId="77777777" w:rsidR="000B4AFF" w:rsidRPr="00C4371F" w:rsidRDefault="000B4AFF" w:rsidP="00F138C7">
            <w:pPr>
              <w:rPr>
                <w:b/>
                <w:bCs/>
              </w:rPr>
            </w:pPr>
            <w:r w:rsidRPr="00C4371F">
              <w:rPr>
                <w:b/>
                <w:bCs/>
              </w:rPr>
              <w:t>Decision</w:t>
            </w:r>
            <w:r>
              <w:rPr>
                <w:b/>
                <w:bCs/>
              </w:rPr>
              <w:t xml:space="preserve"> Point</w:t>
            </w:r>
          </w:p>
        </w:tc>
        <w:tc>
          <w:tcPr>
            <w:tcW w:w="2880" w:type="dxa"/>
            <w:tcBorders>
              <w:bottom w:val="single" w:sz="24" w:space="0" w:color="auto"/>
            </w:tcBorders>
            <w:shd w:val="clear" w:color="auto" w:fill="FFE4CC" w:themeFill="accent1" w:themeFillTint="33"/>
          </w:tcPr>
          <w:p w14:paraId="7258BE3E" w14:textId="77777777" w:rsidR="000B4AFF" w:rsidRPr="00C4371F" w:rsidRDefault="000B4AFF" w:rsidP="00F138C7">
            <w:pPr>
              <w:rPr>
                <w:b/>
                <w:bCs/>
              </w:rPr>
            </w:pPr>
            <w:r>
              <w:rPr>
                <w:b/>
                <w:bCs/>
              </w:rPr>
              <w:t>Options/Student Choice</w:t>
            </w:r>
          </w:p>
        </w:tc>
        <w:tc>
          <w:tcPr>
            <w:tcW w:w="2790" w:type="dxa"/>
            <w:tcBorders>
              <w:bottom w:val="single" w:sz="24" w:space="0" w:color="auto"/>
            </w:tcBorders>
            <w:shd w:val="clear" w:color="auto" w:fill="FFE4CC" w:themeFill="accent1" w:themeFillTint="33"/>
          </w:tcPr>
          <w:p w14:paraId="518739F2" w14:textId="77777777" w:rsidR="000B4AFF" w:rsidRPr="00C4371F" w:rsidRDefault="000B4AFF" w:rsidP="00F138C7">
            <w:pPr>
              <w:rPr>
                <w:b/>
                <w:bCs/>
              </w:rPr>
            </w:pPr>
            <w:r w:rsidRPr="00C4371F">
              <w:rPr>
                <w:b/>
                <w:bCs/>
              </w:rPr>
              <w:t>Exit (Result of Choice)</w:t>
            </w:r>
          </w:p>
        </w:tc>
      </w:tr>
      <w:tr w:rsidR="000B4AFF" w14:paraId="3A160FBC" w14:textId="77777777" w:rsidTr="005D54E3">
        <w:tc>
          <w:tcPr>
            <w:tcW w:w="2065" w:type="dxa"/>
            <w:vMerge w:val="restart"/>
            <w:tcBorders>
              <w:top w:val="single" w:sz="24" w:space="0" w:color="auto"/>
              <w:left w:val="single" w:sz="4" w:space="0" w:color="auto"/>
              <w:right w:val="single" w:sz="4" w:space="0" w:color="auto"/>
            </w:tcBorders>
            <w:shd w:val="clear" w:color="auto" w:fill="F2F2F2" w:themeFill="background1" w:themeFillShade="F2"/>
          </w:tcPr>
          <w:p w14:paraId="28D76206" w14:textId="62BF62BD" w:rsidR="000B4AFF" w:rsidRPr="000B4AFF" w:rsidRDefault="00556761" w:rsidP="00F138C7">
            <w:pPr>
              <w:rPr>
                <w:color w:val="BF5B00" w:themeColor="accent1" w:themeShade="BF"/>
              </w:rPr>
            </w:pPr>
            <w:r>
              <w:rPr>
                <w:b/>
                <w:bCs/>
                <w:color w:val="BF5B00" w:themeColor="accent1" w:themeShade="BF"/>
              </w:rPr>
              <w:t>EXAMPLE</w:t>
            </w:r>
            <w:r w:rsidR="000B4AFF" w:rsidRPr="000B4AFF">
              <w:rPr>
                <w:color w:val="BF5B00" w:themeColor="accent1" w:themeShade="BF"/>
              </w:rPr>
              <w:t xml:space="preserve"> </w:t>
            </w:r>
            <w:r w:rsidR="000B4AFF" w:rsidRPr="00556761">
              <w:rPr>
                <w:b/>
                <w:bCs/>
                <w:color w:val="BF5B00" w:themeColor="accent1" w:themeShade="BF"/>
              </w:rPr>
              <w:t>objective</w:t>
            </w:r>
            <w:r w:rsidR="000B4AFF" w:rsidRPr="000B4AFF">
              <w:rPr>
                <w:color w:val="BF5B00" w:themeColor="accent1" w:themeShade="BF"/>
              </w:rPr>
              <w:t>:</w:t>
            </w:r>
          </w:p>
          <w:p w14:paraId="69D84B7B" w14:textId="77777777" w:rsidR="000B4AFF" w:rsidRPr="000B4AFF" w:rsidRDefault="000B4AFF" w:rsidP="00F138C7">
            <w:pPr>
              <w:rPr>
                <w:color w:val="BF5B00" w:themeColor="accent1" w:themeShade="BF"/>
              </w:rPr>
            </w:pPr>
            <w:r w:rsidRPr="000B4AFF">
              <w:rPr>
                <w:i/>
                <w:iCs/>
                <w:color w:val="BF5B00" w:themeColor="accent1" w:themeShade="BF"/>
              </w:rPr>
              <w:t>Students will identify key steps in design thinking (DT) process</w:t>
            </w:r>
          </w:p>
        </w:tc>
        <w:tc>
          <w:tcPr>
            <w:tcW w:w="2520" w:type="dxa"/>
            <w:vMerge w:val="restart"/>
            <w:tcBorders>
              <w:top w:val="single" w:sz="24" w:space="0" w:color="auto"/>
              <w:left w:val="single" w:sz="4" w:space="0" w:color="auto"/>
              <w:right w:val="single" w:sz="4" w:space="0" w:color="auto"/>
            </w:tcBorders>
            <w:shd w:val="clear" w:color="auto" w:fill="F2F2F2" w:themeFill="background1" w:themeFillShade="F2"/>
          </w:tcPr>
          <w:p w14:paraId="5C87AD02" w14:textId="77777777" w:rsidR="000B4AFF" w:rsidRPr="000B4AFF" w:rsidRDefault="000B4AFF" w:rsidP="00F138C7">
            <w:pPr>
              <w:rPr>
                <w:color w:val="BF5B00" w:themeColor="accent1" w:themeShade="BF"/>
              </w:rPr>
            </w:pPr>
            <w:r w:rsidRPr="000B4AFF">
              <w:rPr>
                <w:i/>
                <w:iCs/>
                <w:color w:val="BF5B00" w:themeColor="accent1" w:themeShade="BF"/>
              </w:rPr>
              <w:t>Decide which ordered list of steps is correct</w:t>
            </w:r>
          </w:p>
        </w:tc>
        <w:tc>
          <w:tcPr>
            <w:tcW w:w="2880" w:type="dxa"/>
            <w:tcBorders>
              <w:top w:val="single" w:sz="24" w:space="0" w:color="auto"/>
              <w:left w:val="single" w:sz="4" w:space="0" w:color="auto"/>
              <w:bottom w:val="single" w:sz="4" w:space="0" w:color="auto"/>
              <w:right w:val="single" w:sz="4" w:space="0" w:color="auto"/>
            </w:tcBorders>
            <w:shd w:val="clear" w:color="auto" w:fill="F2F2F2" w:themeFill="background1" w:themeFillShade="F2"/>
          </w:tcPr>
          <w:p w14:paraId="4B6A9A32" w14:textId="77777777" w:rsidR="000B4AFF" w:rsidRPr="000B4AFF" w:rsidRDefault="000B4AFF" w:rsidP="00F138C7">
            <w:pPr>
              <w:rPr>
                <w:color w:val="BF5B00" w:themeColor="accent1" w:themeShade="BF"/>
              </w:rPr>
            </w:pPr>
            <w:r w:rsidRPr="000B4AFF">
              <w:rPr>
                <w:i/>
                <w:iCs/>
                <w:color w:val="BF5B00" w:themeColor="accent1" w:themeShade="BF"/>
              </w:rPr>
              <w:t>Empathize; Define; Ideate; Protype; Test</w:t>
            </w:r>
          </w:p>
        </w:tc>
        <w:tc>
          <w:tcPr>
            <w:tcW w:w="2790" w:type="dxa"/>
            <w:tcBorders>
              <w:top w:val="single" w:sz="24" w:space="0" w:color="auto"/>
              <w:left w:val="single" w:sz="4" w:space="0" w:color="auto"/>
              <w:bottom w:val="single" w:sz="4" w:space="0" w:color="auto"/>
              <w:right w:val="single" w:sz="4" w:space="0" w:color="auto"/>
            </w:tcBorders>
            <w:shd w:val="clear" w:color="auto" w:fill="F2F2F2" w:themeFill="background1" w:themeFillShade="F2"/>
          </w:tcPr>
          <w:p w14:paraId="45F744C5" w14:textId="77777777" w:rsidR="000B4AFF" w:rsidRPr="000B4AFF" w:rsidRDefault="000B4AFF" w:rsidP="00F138C7">
            <w:pPr>
              <w:rPr>
                <w:color w:val="BF5B00" w:themeColor="accent1" w:themeShade="BF"/>
              </w:rPr>
            </w:pPr>
            <w:r w:rsidRPr="000B4AFF">
              <w:rPr>
                <w:i/>
                <w:iCs/>
                <w:color w:val="BF5B00" w:themeColor="accent1" w:themeShade="BF"/>
              </w:rPr>
              <w:t>Correct! Continue to point 3.</w:t>
            </w:r>
          </w:p>
        </w:tc>
      </w:tr>
      <w:tr w:rsidR="000B4AFF" w14:paraId="17297E06" w14:textId="77777777" w:rsidTr="005D54E3">
        <w:tc>
          <w:tcPr>
            <w:tcW w:w="2065" w:type="dxa"/>
            <w:vMerge/>
            <w:tcBorders>
              <w:left w:val="single" w:sz="4" w:space="0" w:color="auto"/>
              <w:right w:val="single" w:sz="4" w:space="0" w:color="auto"/>
            </w:tcBorders>
            <w:shd w:val="clear" w:color="auto" w:fill="F2F2F2" w:themeFill="background1" w:themeFillShade="F2"/>
          </w:tcPr>
          <w:p w14:paraId="7B6674C9" w14:textId="77777777" w:rsidR="000B4AFF" w:rsidRPr="000B4AFF" w:rsidRDefault="000B4AFF" w:rsidP="00F138C7">
            <w:pPr>
              <w:rPr>
                <w:color w:val="BF5B00" w:themeColor="accent1" w:themeShade="BF"/>
              </w:rPr>
            </w:pPr>
          </w:p>
        </w:tc>
        <w:tc>
          <w:tcPr>
            <w:tcW w:w="2520" w:type="dxa"/>
            <w:vMerge/>
            <w:tcBorders>
              <w:left w:val="single" w:sz="4" w:space="0" w:color="auto"/>
              <w:right w:val="single" w:sz="4" w:space="0" w:color="auto"/>
            </w:tcBorders>
            <w:shd w:val="clear" w:color="auto" w:fill="F2F2F2" w:themeFill="background1" w:themeFillShade="F2"/>
          </w:tcPr>
          <w:p w14:paraId="249B4CE4" w14:textId="77777777" w:rsidR="000B4AFF" w:rsidRPr="000B4AFF" w:rsidRDefault="000B4AFF" w:rsidP="00F138C7">
            <w:pPr>
              <w:rPr>
                <w:color w:val="BF5B00" w:themeColor="accent1" w:themeShade="BF"/>
              </w:rPr>
            </w:pPr>
          </w:p>
        </w:tc>
        <w:tc>
          <w:tcPr>
            <w:tcW w:w="28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E182B1" w14:textId="77777777" w:rsidR="000B4AFF" w:rsidRPr="000B4AFF" w:rsidRDefault="000B4AFF" w:rsidP="00F138C7">
            <w:pPr>
              <w:rPr>
                <w:color w:val="BF5B00" w:themeColor="accent1" w:themeShade="BF"/>
              </w:rPr>
            </w:pPr>
            <w:r w:rsidRPr="000B4AFF">
              <w:rPr>
                <w:i/>
                <w:iCs/>
                <w:color w:val="BF5B00" w:themeColor="accent1" w:themeShade="BF"/>
              </w:rPr>
              <w:t>Define; Ideate; Prototype; Test</w:t>
            </w:r>
          </w:p>
        </w:tc>
        <w:tc>
          <w:tcPr>
            <w:tcW w:w="27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5FC587" w14:textId="77777777" w:rsidR="000B4AFF" w:rsidRPr="000B4AFF" w:rsidRDefault="000B4AFF" w:rsidP="00F138C7">
            <w:pPr>
              <w:rPr>
                <w:color w:val="BF5B00" w:themeColor="accent1" w:themeShade="BF"/>
              </w:rPr>
            </w:pPr>
            <w:r w:rsidRPr="000B4AFF">
              <w:rPr>
                <w:i/>
                <w:iCs/>
                <w:color w:val="BF5B00" w:themeColor="accent1" w:themeShade="BF"/>
              </w:rPr>
              <w:t>Incorrect. Missing an important piece. Continue to point 2 to review DT process.</w:t>
            </w:r>
          </w:p>
        </w:tc>
      </w:tr>
      <w:tr w:rsidR="000B4AFF" w14:paraId="11D57502" w14:textId="77777777" w:rsidTr="005D54E3">
        <w:tc>
          <w:tcPr>
            <w:tcW w:w="2065" w:type="dxa"/>
            <w:vMerge/>
            <w:tcBorders>
              <w:left w:val="single" w:sz="4" w:space="0" w:color="auto"/>
              <w:bottom w:val="single" w:sz="24" w:space="0" w:color="auto"/>
              <w:right w:val="single" w:sz="4" w:space="0" w:color="auto"/>
            </w:tcBorders>
            <w:shd w:val="clear" w:color="auto" w:fill="F2F2F2" w:themeFill="background1" w:themeFillShade="F2"/>
          </w:tcPr>
          <w:p w14:paraId="2DD46594" w14:textId="77777777" w:rsidR="000B4AFF" w:rsidRPr="000B4AFF" w:rsidRDefault="000B4AFF" w:rsidP="00F138C7">
            <w:pPr>
              <w:rPr>
                <w:color w:val="BF5B00" w:themeColor="accent1" w:themeShade="BF"/>
              </w:rPr>
            </w:pPr>
          </w:p>
        </w:tc>
        <w:tc>
          <w:tcPr>
            <w:tcW w:w="2520" w:type="dxa"/>
            <w:vMerge/>
            <w:tcBorders>
              <w:left w:val="single" w:sz="4" w:space="0" w:color="auto"/>
              <w:bottom w:val="single" w:sz="24" w:space="0" w:color="auto"/>
              <w:right w:val="single" w:sz="4" w:space="0" w:color="auto"/>
            </w:tcBorders>
            <w:shd w:val="clear" w:color="auto" w:fill="F2F2F2" w:themeFill="background1" w:themeFillShade="F2"/>
          </w:tcPr>
          <w:p w14:paraId="4849977C" w14:textId="77777777" w:rsidR="000B4AFF" w:rsidRPr="000B4AFF" w:rsidRDefault="000B4AFF" w:rsidP="00F138C7">
            <w:pPr>
              <w:rPr>
                <w:color w:val="BF5B00" w:themeColor="accent1" w:themeShade="BF"/>
              </w:rPr>
            </w:pPr>
          </w:p>
        </w:tc>
        <w:tc>
          <w:tcPr>
            <w:tcW w:w="2880" w:type="dxa"/>
            <w:tcBorders>
              <w:top w:val="single" w:sz="4" w:space="0" w:color="auto"/>
              <w:left w:val="single" w:sz="4" w:space="0" w:color="auto"/>
              <w:bottom w:val="single" w:sz="24" w:space="0" w:color="auto"/>
              <w:right w:val="single" w:sz="4" w:space="0" w:color="auto"/>
            </w:tcBorders>
            <w:shd w:val="clear" w:color="auto" w:fill="F2F2F2" w:themeFill="background1" w:themeFillShade="F2"/>
          </w:tcPr>
          <w:p w14:paraId="4A455D24" w14:textId="77777777" w:rsidR="000B4AFF" w:rsidRPr="000B4AFF" w:rsidRDefault="000B4AFF" w:rsidP="00F138C7">
            <w:pPr>
              <w:rPr>
                <w:color w:val="BF5B00" w:themeColor="accent1" w:themeShade="BF"/>
              </w:rPr>
            </w:pPr>
            <w:r w:rsidRPr="000B4AFF">
              <w:rPr>
                <w:i/>
                <w:iCs/>
                <w:color w:val="BF5B00" w:themeColor="accent1" w:themeShade="BF"/>
              </w:rPr>
              <w:t>Collect; Analyze; Plan; Execute</w:t>
            </w:r>
          </w:p>
        </w:tc>
        <w:tc>
          <w:tcPr>
            <w:tcW w:w="2790" w:type="dxa"/>
            <w:tcBorders>
              <w:top w:val="single" w:sz="4" w:space="0" w:color="auto"/>
              <w:left w:val="single" w:sz="4" w:space="0" w:color="auto"/>
              <w:bottom w:val="single" w:sz="24" w:space="0" w:color="auto"/>
              <w:right w:val="single" w:sz="4" w:space="0" w:color="auto"/>
            </w:tcBorders>
            <w:shd w:val="clear" w:color="auto" w:fill="F2F2F2" w:themeFill="background1" w:themeFillShade="F2"/>
          </w:tcPr>
          <w:p w14:paraId="621319E6" w14:textId="77777777" w:rsidR="000B4AFF" w:rsidRPr="000B4AFF" w:rsidRDefault="000B4AFF" w:rsidP="00F138C7">
            <w:pPr>
              <w:rPr>
                <w:color w:val="BF5B00" w:themeColor="accent1" w:themeShade="BF"/>
              </w:rPr>
            </w:pPr>
            <w:r w:rsidRPr="000B4AFF">
              <w:rPr>
                <w:i/>
                <w:iCs/>
                <w:color w:val="BF5B00" w:themeColor="accent1" w:themeShade="BF"/>
              </w:rPr>
              <w:t>Incorrect. That is the CAPE method. Try again.</w:t>
            </w:r>
          </w:p>
        </w:tc>
      </w:tr>
      <w:tr w:rsidR="000B4AFF" w14:paraId="3C23763B" w14:textId="77777777" w:rsidTr="005D54E3">
        <w:tc>
          <w:tcPr>
            <w:tcW w:w="2065" w:type="dxa"/>
            <w:vMerge w:val="restart"/>
            <w:tcBorders>
              <w:top w:val="single" w:sz="24" w:space="0" w:color="auto"/>
              <w:left w:val="single" w:sz="4" w:space="0" w:color="auto"/>
              <w:bottom w:val="single" w:sz="4" w:space="0" w:color="auto"/>
              <w:right w:val="single" w:sz="4" w:space="0" w:color="auto"/>
            </w:tcBorders>
          </w:tcPr>
          <w:p w14:paraId="44F68925" w14:textId="77777777" w:rsidR="000B4AFF" w:rsidRPr="00D337EB" w:rsidRDefault="000B4AFF" w:rsidP="00F138C7">
            <w:pPr>
              <w:rPr>
                <w:color w:val="0070C0"/>
              </w:rPr>
            </w:pPr>
            <w:r w:rsidRPr="00D337EB">
              <w:rPr>
                <w:color w:val="0070C0"/>
              </w:rPr>
              <w:lastRenderedPageBreak/>
              <w:t xml:space="preserve">[Enter objective that aligns with this decision.] </w:t>
            </w:r>
          </w:p>
        </w:tc>
        <w:tc>
          <w:tcPr>
            <w:tcW w:w="2520" w:type="dxa"/>
            <w:vMerge w:val="restart"/>
            <w:tcBorders>
              <w:top w:val="single" w:sz="24" w:space="0" w:color="auto"/>
              <w:left w:val="single" w:sz="4" w:space="0" w:color="auto"/>
              <w:bottom w:val="single" w:sz="4" w:space="0" w:color="auto"/>
              <w:right w:val="single" w:sz="4" w:space="0" w:color="auto"/>
            </w:tcBorders>
          </w:tcPr>
          <w:p w14:paraId="40F82BDB" w14:textId="77777777" w:rsidR="000B4AFF" w:rsidRPr="00D337EB" w:rsidRDefault="000B4AFF" w:rsidP="00F138C7">
            <w:pPr>
              <w:rPr>
                <w:color w:val="0070C0"/>
              </w:rPr>
            </w:pPr>
            <w:r w:rsidRPr="00D337EB">
              <w:rPr>
                <w:color w:val="0070C0"/>
              </w:rPr>
              <w:t xml:space="preserve">[Enter brief description of the 1st decision.] </w:t>
            </w:r>
          </w:p>
          <w:p w14:paraId="0BB73B1E" w14:textId="77777777" w:rsidR="000B4AFF" w:rsidRPr="00D337EB" w:rsidRDefault="000B4AFF" w:rsidP="00F138C7">
            <w:pPr>
              <w:rPr>
                <w:color w:val="0070C0"/>
              </w:rPr>
            </w:pPr>
          </w:p>
        </w:tc>
        <w:tc>
          <w:tcPr>
            <w:tcW w:w="2880" w:type="dxa"/>
            <w:tcBorders>
              <w:top w:val="single" w:sz="24" w:space="0" w:color="auto"/>
              <w:left w:val="single" w:sz="4" w:space="0" w:color="auto"/>
              <w:bottom w:val="single" w:sz="4" w:space="0" w:color="auto"/>
              <w:right w:val="single" w:sz="4" w:space="0" w:color="auto"/>
            </w:tcBorders>
          </w:tcPr>
          <w:p w14:paraId="0F63971D" w14:textId="77777777" w:rsidR="000B4AFF" w:rsidRPr="00D337EB" w:rsidRDefault="000B4AFF" w:rsidP="00F138C7">
            <w:pPr>
              <w:rPr>
                <w:color w:val="0070C0"/>
              </w:rPr>
            </w:pPr>
            <w:r w:rsidRPr="00D337EB">
              <w:rPr>
                <w:color w:val="0070C0"/>
              </w:rPr>
              <w:t>[Enter first option for this decision.]</w:t>
            </w:r>
          </w:p>
        </w:tc>
        <w:tc>
          <w:tcPr>
            <w:tcW w:w="2790" w:type="dxa"/>
            <w:tcBorders>
              <w:top w:val="single" w:sz="24" w:space="0" w:color="auto"/>
              <w:left w:val="single" w:sz="4" w:space="0" w:color="auto"/>
              <w:bottom w:val="single" w:sz="4" w:space="0" w:color="auto"/>
              <w:right w:val="single" w:sz="4" w:space="0" w:color="auto"/>
            </w:tcBorders>
          </w:tcPr>
          <w:p w14:paraId="7AA8E343" w14:textId="77777777" w:rsidR="000B4AFF" w:rsidRPr="00D337EB" w:rsidRDefault="000B4AFF" w:rsidP="00F138C7">
            <w:pPr>
              <w:rPr>
                <w:color w:val="0070C0"/>
              </w:rPr>
            </w:pPr>
            <w:r w:rsidRPr="00D337EB">
              <w:rPr>
                <w:color w:val="0070C0"/>
              </w:rPr>
              <w:t>[Enter where student will be led if selecting this first choice.]</w:t>
            </w:r>
          </w:p>
        </w:tc>
      </w:tr>
      <w:tr w:rsidR="000B4AFF" w14:paraId="40857FD1" w14:textId="77777777" w:rsidTr="005D54E3">
        <w:tc>
          <w:tcPr>
            <w:tcW w:w="2065" w:type="dxa"/>
            <w:vMerge/>
            <w:tcBorders>
              <w:top w:val="single" w:sz="4" w:space="0" w:color="auto"/>
              <w:left w:val="single" w:sz="4" w:space="0" w:color="auto"/>
              <w:bottom w:val="single" w:sz="4" w:space="0" w:color="auto"/>
              <w:right w:val="single" w:sz="4" w:space="0" w:color="auto"/>
            </w:tcBorders>
          </w:tcPr>
          <w:p w14:paraId="377B76B2" w14:textId="77777777" w:rsidR="000B4AFF" w:rsidRPr="00D337EB" w:rsidRDefault="000B4AFF" w:rsidP="00F138C7">
            <w:pPr>
              <w:rPr>
                <w:color w:val="0070C0"/>
              </w:rPr>
            </w:pPr>
          </w:p>
        </w:tc>
        <w:tc>
          <w:tcPr>
            <w:tcW w:w="2520" w:type="dxa"/>
            <w:vMerge/>
            <w:tcBorders>
              <w:top w:val="single" w:sz="4" w:space="0" w:color="auto"/>
              <w:left w:val="single" w:sz="4" w:space="0" w:color="auto"/>
              <w:bottom w:val="single" w:sz="4" w:space="0" w:color="auto"/>
              <w:right w:val="single" w:sz="4" w:space="0" w:color="auto"/>
            </w:tcBorders>
          </w:tcPr>
          <w:p w14:paraId="16856C86" w14:textId="77777777" w:rsidR="000B4AFF" w:rsidRPr="00D337EB" w:rsidRDefault="000B4AFF" w:rsidP="00F138C7">
            <w:pPr>
              <w:rPr>
                <w:color w:val="0070C0"/>
              </w:rPr>
            </w:pPr>
          </w:p>
        </w:tc>
        <w:tc>
          <w:tcPr>
            <w:tcW w:w="2880" w:type="dxa"/>
            <w:tcBorders>
              <w:top w:val="single" w:sz="4" w:space="0" w:color="auto"/>
              <w:left w:val="single" w:sz="4" w:space="0" w:color="auto"/>
              <w:bottom w:val="single" w:sz="4" w:space="0" w:color="auto"/>
              <w:right w:val="single" w:sz="4" w:space="0" w:color="auto"/>
            </w:tcBorders>
          </w:tcPr>
          <w:p w14:paraId="17A10CB3" w14:textId="77777777" w:rsidR="000B4AFF" w:rsidRPr="00D337EB" w:rsidRDefault="000B4AFF" w:rsidP="00F138C7">
            <w:pPr>
              <w:rPr>
                <w:color w:val="0070C0"/>
              </w:rPr>
            </w:pPr>
            <w:r w:rsidRPr="00D337EB">
              <w:rPr>
                <w:color w:val="0070C0"/>
              </w:rPr>
              <w:t>[Enter second option for this decision.]</w:t>
            </w:r>
          </w:p>
        </w:tc>
        <w:tc>
          <w:tcPr>
            <w:tcW w:w="2790" w:type="dxa"/>
            <w:tcBorders>
              <w:top w:val="single" w:sz="4" w:space="0" w:color="auto"/>
              <w:left w:val="single" w:sz="4" w:space="0" w:color="auto"/>
              <w:bottom w:val="single" w:sz="4" w:space="0" w:color="auto"/>
              <w:right w:val="single" w:sz="4" w:space="0" w:color="auto"/>
            </w:tcBorders>
          </w:tcPr>
          <w:p w14:paraId="1870F576" w14:textId="77777777" w:rsidR="000B4AFF" w:rsidRPr="00D337EB" w:rsidRDefault="000B4AFF" w:rsidP="00F138C7">
            <w:pPr>
              <w:rPr>
                <w:color w:val="0070C0"/>
              </w:rPr>
            </w:pPr>
            <w:r w:rsidRPr="00D337EB">
              <w:rPr>
                <w:color w:val="0070C0"/>
              </w:rPr>
              <w:t>[Enter where student will be led.]</w:t>
            </w:r>
          </w:p>
        </w:tc>
      </w:tr>
      <w:tr w:rsidR="000B4AFF" w14:paraId="6368EB8E" w14:textId="77777777" w:rsidTr="005D54E3">
        <w:tc>
          <w:tcPr>
            <w:tcW w:w="2065" w:type="dxa"/>
            <w:vMerge/>
            <w:tcBorders>
              <w:top w:val="single" w:sz="4" w:space="0" w:color="auto"/>
              <w:left w:val="single" w:sz="4" w:space="0" w:color="auto"/>
              <w:bottom w:val="single" w:sz="24" w:space="0" w:color="auto"/>
              <w:right w:val="single" w:sz="4" w:space="0" w:color="auto"/>
            </w:tcBorders>
          </w:tcPr>
          <w:p w14:paraId="5C85477F" w14:textId="77777777" w:rsidR="000B4AFF" w:rsidRPr="00D337EB" w:rsidRDefault="000B4AFF" w:rsidP="00F138C7">
            <w:pPr>
              <w:rPr>
                <w:color w:val="0070C0"/>
              </w:rPr>
            </w:pPr>
          </w:p>
        </w:tc>
        <w:tc>
          <w:tcPr>
            <w:tcW w:w="2520" w:type="dxa"/>
            <w:vMerge/>
            <w:tcBorders>
              <w:top w:val="single" w:sz="4" w:space="0" w:color="auto"/>
              <w:left w:val="single" w:sz="4" w:space="0" w:color="auto"/>
              <w:bottom w:val="single" w:sz="24" w:space="0" w:color="auto"/>
              <w:right w:val="single" w:sz="4" w:space="0" w:color="auto"/>
            </w:tcBorders>
          </w:tcPr>
          <w:p w14:paraId="0014B36C" w14:textId="77777777" w:rsidR="000B4AFF" w:rsidRPr="00D337EB" w:rsidRDefault="000B4AFF" w:rsidP="00F138C7">
            <w:pPr>
              <w:rPr>
                <w:color w:val="0070C0"/>
              </w:rPr>
            </w:pPr>
          </w:p>
        </w:tc>
        <w:tc>
          <w:tcPr>
            <w:tcW w:w="2880" w:type="dxa"/>
            <w:tcBorders>
              <w:top w:val="single" w:sz="4" w:space="0" w:color="auto"/>
              <w:left w:val="single" w:sz="4" w:space="0" w:color="auto"/>
              <w:bottom w:val="single" w:sz="24" w:space="0" w:color="auto"/>
              <w:right w:val="single" w:sz="4" w:space="0" w:color="auto"/>
            </w:tcBorders>
          </w:tcPr>
          <w:p w14:paraId="3533F95F" w14:textId="77777777" w:rsidR="000B4AFF" w:rsidRPr="00D337EB" w:rsidRDefault="000B4AFF" w:rsidP="00F138C7">
            <w:pPr>
              <w:rPr>
                <w:color w:val="0070C0"/>
              </w:rPr>
            </w:pPr>
            <w:r w:rsidRPr="00D337EB">
              <w:rPr>
                <w:color w:val="0070C0"/>
              </w:rPr>
              <w:t>[Enter third option for this decision.]</w:t>
            </w:r>
          </w:p>
        </w:tc>
        <w:tc>
          <w:tcPr>
            <w:tcW w:w="2790" w:type="dxa"/>
            <w:tcBorders>
              <w:top w:val="single" w:sz="4" w:space="0" w:color="auto"/>
              <w:left w:val="single" w:sz="4" w:space="0" w:color="auto"/>
              <w:bottom w:val="single" w:sz="24" w:space="0" w:color="auto"/>
              <w:right w:val="single" w:sz="4" w:space="0" w:color="auto"/>
            </w:tcBorders>
          </w:tcPr>
          <w:p w14:paraId="25F281C3" w14:textId="77777777" w:rsidR="000B4AFF" w:rsidRPr="00D337EB" w:rsidRDefault="000B4AFF" w:rsidP="00F138C7">
            <w:pPr>
              <w:rPr>
                <w:color w:val="0070C0"/>
              </w:rPr>
            </w:pPr>
            <w:r w:rsidRPr="00D337EB">
              <w:rPr>
                <w:color w:val="0070C0"/>
              </w:rPr>
              <w:t>[Enter where student will be led.]</w:t>
            </w:r>
          </w:p>
        </w:tc>
      </w:tr>
      <w:tr w:rsidR="000B4AFF" w14:paraId="5FC087BE" w14:textId="77777777" w:rsidTr="005D54E3">
        <w:tc>
          <w:tcPr>
            <w:tcW w:w="2065" w:type="dxa"/>
            <w:vMerge w:val="restart"/>
            <w:tcBorders>
              <w:top w:val="single" w:sz="24" w:space="0" w:color="auto"/>
            </w:tcBorders>
          </w:tcPr>
          <w:p w14:paraId="4B219EFF" w14:textId="77777777" w:rsidR="000B4AFF" w:rsidRPr="00144047" w:rsidRDefault="000B4AFF" w:rsidP="00F138C7">
            <w:pPr>
              <w:rPr>
                <w:sz w:val="20"/>
                <w:szCs w:val="20"/>
              </w:rPr>
            </w:pPr>
            <w:r w:rsidRPr="00592FDE">
              <w:rPr>
                <w:color w:val="0070C0"/>
              </w:rPr>
              <w:t xml:space="preserve">[Enter </w:t>
            </w:r>
            <w:r>
              <w:rPr>
                <w:color w:val="0070C0"/>
              </w:rPr>
              <w:t>objective]</w:t>
            </w:r>
          </w:p>
        </w:tc>
        <w:tc>
          <w:tcPr>
            <w:tcW w:w="2520" w:type="dxa"/>
            <w:vMerge w:val="restart"/>
            <w:tcBorders>
              <w:top w:val="single" w:sz="24" w:space="0" w:color="auto"/>
            </w:tcBorders>
          </w:tcPr>
          <w:p w14:paraId="63DD7281" w14:textId="77777777" w:rsidR="000B4AFF" w:rsidRDefault="000B4AFF" w:rsidP="00F138C7">
            <w:pPr>
              <w:rPr>
                <w:color w:val="0070C0"/>
              </w:rPr>
            </w:pPr>
            <w:r w:rsidRPr="00592FDE">
              <w:rPr>
                <w:color w:val="0070C0"/>
              </w:rPr>
              <w:t xml:space="preserve">[Enter </w:t>
            </w:r>
            <w:r>
              <w:rPr>
                <w:color w:val="0070C0"/>
              </w:rPr>
              <w:t>2</w:t>
            </w:r>
            <w:r w:rsidRPr="004822DC">
              <w:rPr>
                <w:color w:val="0070C0"/>
                <w:vertAlign w:val="superscript"/>
              </w:rPr>
              <w:t>nd</w:t>
            </w:r>
            <w:r>
              <w:rPr>
                <w:color w:val="0070C0"/>
              </w:rPr>
              <w:t xml:space="preserve"> decision</w:t>
            </w:r>
            <w:r w:rsidRPr="00592FDE">
              <w:rPr>
                <w:color w:val="0070C0"/>
              </w:rPr>
              <w:t>.]</w:t>
            </w:r>
            <w:r>
              <w:rPr>
                <w:color w:val="0070C0"/>
              </w:rPr>
              <w:t xml:space="preserve"> </w:t>
            </w:r>
          </w:p>
          <w:p w14:paraId="417E9ED9" w14:textId="77777777" w:rsidR="000B4AFF" w:rsidRPr="00144047" w:rsidRDefault="000B4AFF" w:rsidP="00F138C7">
            <w:pPr>
              <w:rPr>
                <w:sz w:val="20"/>
                <w:szCs w:val="20"/>
              </w:rPr>
            </w:pPr>
          </w:p>
        </w:tc>
        <w:tc>
          <w:tcPr>
            <w:tcW w:w="2880" w:type="dxa"/>
            <w:tcBorders>
              <w:top w:val="single" w:sz="24" w:space="0" w:color="auto"/>
            </w:tcBorders>
          </w:tcPr>
          <w:p w14:paraId="31A0B875" w14:textId="77777777" w:rsidR="000B4AFF" w:rsidRPr="00144047" w:rsidRDefault="000B4AFF" w:rsidP="00F138C7">
            <w:pPr>
              <w:rPr>
                <w:sz w:val="20"/>
                <w:szCs w:val="20"/>
              </w:rPr>
            </w:pPr>
            <w:r w:rsidRPr="00592FDE">
              <w:rPr>
                <w:color w:val="0070C0"/>
              </w:rPr>
              <w:t>[Enter</w:t>
            </w:r>
            <w:r>
              <w:rPr>
                <w:color w:val="0070C0"/>
              </w:rPr>
              <w:t xml:space="preserve"> options for decisions.</w:t>
            </w:r>
            <w:r w:rsidRPr="00592FDE">
              <w:rPr>
                <w:color w:val="0070C0"/>
              </w:rPr>
              <w:t>]</w:t>
            </w:r>
          </w:p>
        </w:tc>
        <w:tc>
          <w:tcPr>
            <w:tcW w:w="2790" w:type="dxa"/>
            <w:tcBorders>
              <w:top w:val="single" w:sz="24" w:space="0" w:color="auto"/>
            </w:tcBorders>
          </w:tcPr>
          <w:p w14:paraId="7DD1413C" w14:textId="77777777" w:rsidR="000B4AFF" w:rsidRPr="00144047" w:rsidRDefault="000B4AFF" w:rsidP="00F138C7">
            <w:pPr>
              <w:rPr>
                <w:sz w:val="20"/>
                <w:szCs w:val="20"/>
              </w:rPr>
            </w:pPr>
            <w:r w:rsidRPr="00592FDE">
              <w:rPr>
                <w:color w:val="0070C0"/>
              </w:rPr>
              <w:t xml:space="preserve">[Enter </w:t>
            </w:r>
            <w:r>
              <w:rPr>
                <w:color w:val="0070C0"/>
              </w:rPr>
              <w:t>where student will be led.</w:t>
            </w:r>
            <w:r w:rsidRPr="00592FDE">
              <w:rPr>
                <w:color w:val="0070C0"/>
              </w:rPr>
              <w:t>]</w:t>
            </w:r>
          </w:p>
        </w:tc>
      </w:tr>
      <w:tr w:rsidR="000B4AFF" w14:paraId="09A4CBB9" w14:textId="77777777" w:rsidTr="005D54E3">
        <w:tc>
          <w:tcPr>
            <w:tcW w:w="2065" w:type="dxa"/>
            <w:vMerge/>
          </w:tcPr>
          <w:p w14:paraId="7824620E" w14:textId="77777777" w:rsidR="000B4AFF" w:rsidRPr="00144047" w:rsidRDefault="000B4AFF" w:rsidP="00F138C7">
            <w:pPr>
              <w:rPr>
                <w:sz w:val="20"/>
                <w:szCs w:val="20"/>
              </w:rPr>
            </w:pPr>
          </w:p>
        </w:tc>
        <w:tc>
          <w:tcPr>
            <w:tcW w:w="2520" w:type="dxa"/>
            <w:vMerge/>
          </w:tcPr>
          <w:p w14:paraId="26D2B1B7" w14:textId="77777777" w:rsidR="000B4AFF" w:rsidRPr="00144047" w:rsidRDefault="000B4AFF" w:rsidP="00F138C7">
            <w:pPr>
              <w:rPr>
                <w:sz w:val="20"/>
                <w:szCs w:val="20"/>
              </w:rPr>
            </w:pPr>
          </w:p>
        </w:tc>
        <w:tc>
          <w:tcPr>
            <w:tcW w:w="2880" w:type="dxa"/>
            <w:tcBorders>
              <w:bottom w:val="single" w:sz="4" w:space="0" w:color="auto"/>
            </w:tcBorders>
          </w:tcPr>
          <w:p w14:paraId="7BF8926B" w14:textId="77777777" w:rsidR="000B4AFF" w:rsidRPr="00144047" w:rsidRDefault="000B4AFF" w:rsidP="00F138C7">
            <w:pPr>
              <w:rPr>
                <w:sz w:val="20"/>
                <w:szCs w:val="20"/>
              </w:rPr>
            </w:pPr>
            <w:r>
              <w:rPr>
                <w:color w:val="0070C0"/>
              </w:rPr>
              <w:t xml:space="preserve">– </w:t>
            </w:r>
          </w:p>
        </w:tc>
        <w:tc>
          <w:tcPr>
            <w:tcW w:w="2790" w:type="dxa"/>
            <w:tcBorders>
              <w:bottom w:val="single" w:sz="4" w:space="0" w:color="auto"/>
            </w:tcBorders>
          </w:tcPr>
          <w:p w14:paraId="0A160404" w14:textId="77777777" w:rsidR="000B4AFF" w:rsidRPr="00144047" w:rsidRDefault="000B4AFF" w:rsidP="00F138C7">
            <w:pPr>
              <w:rPr>
                <w:sz w:val="20"/>
                <w:szCs w:val="20"/>
              </w:rPr>
            </w:pPr>
            <w:r>
              <w:rPr>
                <w:color w:val="0070C0"/>
              </w:rPr>
              <w:t>–</w:t>
            </w:r>
          </w:p>
        </w:tc>
      </w:tr>
      <w:tr w:rsidR="000B4AFF" w14:paraId="11DAFBDF" w14:textId="77777777" w:rsidTr="005D54E3">
        <w:tc>
          <w:tcPr>
            <w:tcW w:w="2065" w:type="dxa"/>
            <w:vMerge/>
            <w:tcBorders>
              <w:bottom w:val="single" w:sz="24" w:space="0" w:color="auto"/>
            </w:tcBorders>
          </w:tcPr>
          <w:p w14:paraId="12282983" w14:textId="77777777" w:rsidR="000B4AFF" w:rsidRPr="00144047" w:rsidRDefault="000B4AFF" w:rsidP="00F138C7">
            <w:pPr>
              <w:rPr>
                <w:sz w:val="20"/>
                <w:szCs w:val="20"/>
              </w:rPr>
            </w:pPr>
          </w:p>
        </w:tc>
        <w:tc>
          <w:tcPr>
            <w:tcW w:w="2520" w:type="dxa"/>
            <w:vMerge/>
            <w:tcBorders>
              <w:bottom w:val="single" w:sz="24" w:space="0" w:color="auto"/>
            </w:tcBorders>
          </w:tcPr>
          <w:p w14:paraId="29CD4E00" w14:textId="77777777" w:rsidR="000B4AFF" w:rsidRPr="00144047" w:rsidRDefault="000B4AFF" w:rsidP="00F138C7">
            <w:pPr>
              <w:rPr>
                <w:sz w:val="20"/>
                <w:szCs w:val="20"/>
              </w:rPr>
            </w:pPr>
          </w:p>
        </w:tc>
        <w:tc>
          <w:tcPr>
            <w:tcW w:w="2880" w:type="dxa"/>
            <w:tcBorders>
              <w:bottom w:val="single" w:sz="24" w:space="0" w:color="auto"/>
            </w:tcBorders>
          </w:tcPr>
          <w:p w14:paraId="44360D72" w14:textId="77777777" w:rsidR="000B4AFF" w:rsidRPr="00180871" w:rsidRDefault="000B4AFF" w:rsidP="00F138C7">
            <w:pPr>
              <w:rPr>
                <w:color w:val="0070C0"/>
              </w:rPr>
            </w:pPr>
            <w:r>
              <w:rPr>
                <w:color w:val="0070C0"/>
              </w:rPr>
              <w:t>–</w:t>
            </w:r>
          </w:p>
        </w:tc>
        <w:tc>
          <w:tcPr>
            <w:tcW w:w="2790" w:type="dxa"/>
            <w:tcBorders>
              <w:bottom w:val="single" w:sz="24" w:space="0" w:color="auto"/>
            </w:tcBorders>
          </w:tcPr>
          <w:p w14:paraId="68AEB823" w14:textId="77777777" w:rsidR="000B4AFF" w:rsidRPr="00180871" w:rsidRDefault="000B4AFF" w:rsidP="00F138C7">
            <w:pPr>
              <w:rPr>
                <w:color w:val="0070C0"/>
              </w:rPr>
            </w:pPr>
            <w:r>
              <w:rPr>
                <w:color w:val="0070C0"/>
              </w:rPr>
              <w:t>–</w:t>
            </w:r>
          </w:p>
        </w:tc>
      </w:tr>
      <w:tr w:rsidR="000B4AFF" w14:paraId="08AB3D71" w14:textId="77777777" w:rsidTr="005D54E3">
        <w:tc>
          <w:tcPr>
            <w:tcW w:w="2065" w:type="dxa"/>
            <w:vMerge w:val="restart"/>
          </w:tcPr>
          <w:p w14:paraId="18FD55BB" w14:textId="77777777" w:rsidR="000B4AFF" w:rsidRPr="00144047" w:rsidRDefault="000B4AFF" w:rsidP="00F138C7">
            <w:pPr>
              <w:rPr>
                <w:sz w:val="20"/>
                <w:szCs w:val="20"/>
              </w:rPr>
            </w:pPr>
            <w:r w:rsidRPr="00592FDE">
              <w:rPr>
                <w:color w:val="0070C0"/>
              </w:rPr>
              <w:t xml:space="preserve">[Enter </w:t>
            </w:r>
            <w:r>
              <w:rPr>
                <w:color w:val="0070C0"/>
              </w:rPr>
              <w:t>objective]</w:t>
            </w:r>
          </w:p>
        </w:tc>
        <w:tc>
          <w:tcPr>
            <w:tcW w:w="2520" w:type="dxa"/>
            <w:vMerge w:val="restart"/>
          </w:tcPr>
          <w:p w14:paraId="49CEB7DB" w14:textId="77777777" w:rsidR="000B4AFF" w:rsidRDefault="000B4AFF" w:rsidP="00F138C7">
            <w:pPr>
              <w:rPr>
                <w:color w:val="0070C0"/>
              </w:rPr>
            </w:pPr>
            <w:r w:rsidRPr="00592FDE">
              <w:rPr>
                <w:color w:val="0070C0"/>
              </w:rPr>
              <w:t xml:space="preserve">[Enter </w:t>
            </w:r>
            <w:r>
              <w:rPr>
                <w:color w:val="0070C0"/>
              </w:rPr>
              <w:t>3</w:t>
            </w:r>
            <w:r w:rsidRPr="00BA16D4">
              <w:rPr>
                <w:color w:val="0070C0"/>
                <w:vertAlign w:val="superscript"/>
              </w:rPr>
              <w:t>rd</w:t>
            </w:r>
            <w:r>
              <w:rPr>
                <w:color w:val="0070C0"/>
              </w:rPr>
              <w:t xml:space="preserve"> decision</w:t>
            </w:r>
            <w:r w:rsidRPr="00592FDE">
              <w:rPr>
                <w:color w:val="0070C0"/>
              </w:rPr>
              <w:t>.]</w:t>
            </w:r>
            <w:r>
              <w:rPr>
                <w:color w:val="0070C0"/>
              </w:rPr>
              <w:t xml:space="preserve"> </w:t>
            </w:r>
          </w:p>
          <w:p w14:paraId="1A702CFE" w14:textId="77777777" w:rsidR="000B4AFF" w:rsidRPr="00144047" w:rsidRDefault="000B4AFF" w:rsidP="00F138C7">
            <w:pPr>
              <w:rPr>
                <w:sz w:val="20"/>
                <w:szCs w:val="20"/>
              </w:rPr>
            </w:pPr>
          </w:p>
        </w:tc>
        <w:tc>
          <w:tcPr>
            <w:tcW w:w="2880" w:type="dxa"/>
            <w:tcBorders>
              <w:top w:val="single" w:sz="24" w:space="0" w:color="auto"/>
              <w:bottom w:val="single" w:sz="4" w:space="0" w:color="auto"/>
            </w:tcBorders>
          </w:tcPr>
          <w:p w14:paraId="5C7ADD58" w14:textId="77777777" w:rsidR="000B4AFF" w:rsidRDefault="000B4AFF" w:rsidP="00F138C7">
            <w:pPr>
              <w:rPr>
                <w:color w:val="0070C0"/>
              </w:rPr>
            </w:pPr>
            <w:r w:rsidRPr="00592FDE">
              <w:rPr>
                <w:color w:val="0070C0"/>
              </w:rPr>
              <w:t>[Enter</w:t>
            </w:r>
            <w:r>
              <w:rPr>
                <w:color w:val="0070C0"/>
              </w:rPr>
              <w:t xml:space="preserve"> options for decisions.</w:t>
            </w:r>
            <w:r w:rsidRPr="00592FDE">
              <w:rPr>
                <w:color w:val="0070C0"/>
              </w:rPr>
              <w:t>]</w:t>
            </w:r>
          </w:p>
        </w:tc>
        <w:tc>
          <w:tcPr>
            <w:tcW w:w="2790" w:type="dxa"/>
            <w:tcBorders>
              <w:top w:val="single" w:sz="24" w:space="0" w:color="auto"/>
              <w:bottom w:val="single" w:sz="4" w:space="0" w:color="auto"/>
            </w:tcBorders>
          </w:tcPr>
          <w:p w14:paraId="708A6756" w14:textId="77777777" w:rsidR="000B4AFF" w:rsidRDefault="000B4AFF" w:rsidP="00F138C7">
            <w:pPr>
              <w:rPr>
                <w:color w:val="0070C0"/>
              </w:rPr>
            </w:pPr>
            <w:r w:rsidRPr="00592FDE">
              <w:rPr>
                <w:color w:val="0070C0"/>
              </w:rPr>
              <w:t xml:space="preserve">[Enter </w:t>
            </w:r>
            <w:r>
              <w:rPr>
                <w:color w:val="0070C0"/>
              </w:rPr>
              <w:t>where student will be led.</w:t>
            </w:r>
            <w:r w:rsidRPr="00592FDE">
              <w:rPr>
                <w:color w:val="0070C0"/>
              </w:rPr>
              <w:t>]</w:t>
            </w:r>
          </w:p>
        </w:tc>
      </w:tr>
      <w:tr w:rsidR="000B4AFF" w14:paraId="425DF8C8" w14:textId="77777777" w:rsidTr="005D54E3">
        <w:tc>
          <w:tcPr>
            <w:tcW w:w="2065" w:type="dxa"/>
            <w:vMerge/>
          </w:tcPr>
          <w:p w14:paraId="2C60BA72" w14:textId="77777777" w:rsidR="000B4AFF" w:rsidRPr="00592FDE" w:rsidRDefault="000B4AFF" w:rsidP="00F138C7">
            <w:pPr>
              <w:rPr>
                <w:color w:val="0070C0"/>
              </w:rPr>
            </w:pPr>
          </w:p>
        </w:tc>
        <w:tc>
          <w:tcPr>
            <w:tcW w:w="2520" w:type="dxa"/>
            <w:vMerge/>
          </w:tcPr>
          <w:p w14:paraId="15DD6934" w14:textId="77777777" w:rsidR="000B4AFF" w:rsidRPr="00592FDE" w:rsidRDefault="000B4AFF" w:rsidP="00F138C7">
            <w:pPr>
              <w:rPr>
                <w:color w:val="0070C0"/>
              </w:rPr>
            </w:pPr>
          </w:p>
        </w:tc>
        <w:tc>
          <w:tcPr>
            <w:tcW w:w="2880" w:type="dxa"/>
            <w:tcBorders>
              <w:top w:val="single" w:sz="4" w:space="0" w:color="auto"/>
              <w:bottom w:val="single" w:sz="4" w:space="0" w:color="auto"/>
            </w:tcBorders>
          </w:tcPr>
          <w:p w14:paraId="6A19B5CC" w14:textId="77777777" w:rsidR="000B4AFF" w:rsidRPr="00592FDE" w:rsidRDefault="000B4AFF" w:rsidP="00F138C7">
            <w:pPr>
              <w:rPr>
                <w:color w:val="0070C0"/>
              </w:rPr>
            </w:pPr>
            <w:r>
              <w:rPr>
                <w:color w:val="0070C0"/>
              </w:rPr>
              <w:t xml:space="preserve">– </w:t>
            </w:r>
          </w:p>
        </w:tc>
        <w:tc>
          <w:tcPr>
            <w:tcW w:w="2790" w:type="dxa"/>
            <w:tcBorders>
              <w:top w:val="single" w:sz="4" w:space="0" w:color="auto"/>
              <w:bottom w:val="single" w:sz="4" w:space="0" w:color="auto"/>
            </w:tcBorders>
          </w:tcPr>
          <w:p w14:paraId="77603F01" w14:textId="77777777" w:rsidR="000B4AFF" w:rsidRPr="00592FDE" w:rsidRDefault="000B4AFF" w:rsidP="00F138C7">
            <w:pPr>
              <w:rPr>
                <w:color w:val="0070C0"/>
              </w:rPr>
            </w:pPr>
            <w:r>
              <w:rPr>
                <w:color w:val="0070C0"/>
              </w:rPr>
              <w:t>–</w:t>
            </w:r>
          </w:p>
        </w:tc>
      </w:tr>
      <w:tr w:rsidR="000B4AFF" w14:paraId="5C259891" w14:textId="77777777" w:rsidTr="005D54E3">
        <w:tc>
          <w:tcPr>
            <w:tcW w:w="2065" w:type="dxa"/>
            <w:vMerge/>
            <w:tcBorders>
              <w:bottom w:val="single" w:sz="24" w:space="0" w:color="auto"/>
            </w:tcBorders>
          </w:tcPr>
          <w:p w14:paraId="2A1DEE65" w14:textId="77777777" w:rsidR="000B4AFF" w:rsidRPr="00592FDE" w:rsidRDefault="000B4AFF" w:rsidP="00F138C7">
            <w:pPr>
              <w:rPr>
                <w:color w:val="0070C0"/>
              </w:rPr>
            </w:pPr>
          </w:p>
        </w:tc>
        <w:tc>
          <w:tcPr>
            <w:tcW w:w="2520" w:type="dxa"/>
            <w:vMerge/>
            <w:tcBorders>
              <w:bottom w:val="single" w:sz="24" w:space="0" w:color="auto"/>
            </w:tcBorders>
          </w:tcPr>
          <w:p w14:paraId="594F5515" w14:textId="77777777" w:rsidR="000B4AFF" w:rsidRPr="00592FDE" w:rsidRDefault="000B4AFF" w:rsidP="00F138C7">
            <w:pPr>
              <w:rPr>
                <w:color w:val="0070C0"/>
              </w:rPr>
            </w:pPr>
          </w:p>
        </w:tc>
        <w:tc>
          <w:tcPr>
            <w:tcW w:w="2880" w:type="dxa"/>
            <w:tcBorders>
              <w:top w:val="single" w:sz="4" w:space="0" w:color="auto"/>
              <w:bottom w:val="single" w:sz="24" w:space="0" w:color="auto"/>
            </w:tcBorders>
          </w:tcPr>
          <w:p w14:paraId="537FEFE7" w14:textId="77777777" w:rsidR="000B4AFF" w:rsidRPr="00592FDE" w:rsidRDefault="000B4AFF" w:rsidP="00F138C7">
            <w:pPr>
              <w:rPr>
                <w:color w:val="0070C0"/>
              </w:rPr>
            </w:pPr>
            <w:r>
              <w:rPr>
                <w:color w:val="0070C0"/>
              </w:rPr>
              <w:t>–</w:t>
            </w:r>
          </w:p>
        </w:tc>
        <w:tc>
          <w:tcPr>
            <w:tcW w:w="2790" w:type="dxa"/>
            <w:tcBorders>
              <w:top w:val="single" w:sz="4" w:space="0" w:color="auto"/>
              <w:bottom w:val="single" w:sz="24" w:space="0" w:color="auto"/>
            </w:tcBorders>
          </w:tcPr>
          <w:p w14:paraId="6E23529F" w14:textId="77777777" w:rsidR="000B4AFF" w:rsidRPr="00592FDE" w:rsidRDefault="000B4AFF" w:rsidP="00F138C7">
            <w:pPr>
              <w:rPr>
                <w:color w:val="0070C0"/>
              </w:rPr>
            </w:pPr>
            <w:r>
              <w:rPr>
                <w:color w:val="0070C0"/>
              </w:rPr>
              <w:t>–</w:t>
            </w:r>
          </w:p>
        </w:tc>
      </w:tr>
    </w:tbl>
    <w:p w14:paraId="7233A351" w14:textId="224E1B71" w:rsidR="009D3D6D" w:rsidRDefault="009D3D6D" w:rsidP="00F104F8"/>
    <w:p w14:paraId="06900652" w14:textId="01E35192" w:rsidR="00D6385F" w:rsidRDefault="00D6385F" w:rsidP="00D6385F">
      <w:pPr>
        <w:pStyle w:val="Heading3"/>
      </w:pPr>
      <w:bookmarkStart w:id="5" w:name="_Context_of_Your"/>
      <w:bookmarkEnd w:id="5"/>
      <w:r w:rsidRPr="003B5CF8">
        <w:t xml:space="preserve">Context of </w:t>
      </w:r>
      <w:r>
        <w:t>Your S</w:t>
      </w:r>
      <w:r w:rsidRPr="003B5CF8">
        <w:t>cenario</w:t>
      </w:r>
      <w:r>
        <w:t xml:space="preserve"> (The Situation). </w:t>
      </w:r>
    </w:p>
    <w:p w14:paraId="36C2F664" w14:textId="6A14FD31" w:rsidR="00E04932" w:rsidRPr="003E22D4" w:rsidRDefault="00D6385F" w:rsidP="00D6385F">
      <w:pPr>
        <w:rPr>
          <w:color w:val="0070C0"/>
        </w:rPr>
      </w:pPr>
      <w:r w:rsidRPr="00A41E94">
        <w:rPr>
          <w:color w:val="0070C0"/>
        </w:rPr>
        <w:t>[</w:t>
      </w:r>
      <w:r w:rsidR="00F77A69">
        <w:rPr>
          <w:color w:val="0070C0"/>
        </w:rPr>
        <w:t xml:space="preserve">Write </w:t>
      </w:r>
      <w:r>
        <w:rPr>
          <w:color w:val="0070C0"/>
        </w:rPr>
        <w:t xml:space="preserve">a synopsis of your scenario </w:t>
      </w:r>
      <w:r w:rsidRPr="00A41E94">
        <w:rPr>
          <w:color w:val="0070C0"/>
        </w:rPr>
        <w:t>here.</w:t>
      </w:r>
      <w:r>
        <w:rPr>
          <w:color w:val="0070C0"/>
        </w:rPr>
        <w:t xml:space="preserve"> This storyline can be elaborated as you develop your draft of the PathFinder’s decisions and paths.</w:t>
      </w:r>
      <w:r w:rsidRPr="00A41E94">
        <w:rPr>
          <w:color w:val="0070C0"/>
        </w:rPr>
        <w:t>]</w:t>
      </w:r>
    </w:p>
    <w:p w14:paraId="16C74366" w14:textId="77777777" w:rsidR="00AF5D6C" w:rsidRPr="003C5A2C" w:rsidRDefault="00AF5D6C" w:rsidP="003C5A2C"/>
    <w:p w14:paraId="1B66878F" w14:textId="68AD2085" w:rsidR="00D6385F" w:rsidRDefault="00D6385F" w:rsidP="00D6385F">
      <w:pPr>
        <w:pStyle w:val="Heading3"/>
      </w:pPr>
      <w:bookmarkStart w:id="6" w:name="_(Optional)_Characters,_Organization"/>
      <w:bookmarkEnd w:id="6"/>
      <w:r w:rsidRPr="000158F6">
        <w:t xml:space="preserve">(Optional) </w:t>
      </w:r>
      <w:r>
        <w:t>C</w:t>
      </w:r>
      <w:r w:rsidRPr="000158F6">
        <w:t>haracters</w:t>
      </w:r>
      <w:r>
        <w:t xml:space="preserve">, </w:t>
      </w:r>
      <w:r w:rsidR="00F77A69">
        <w:t>O</w:t>
      </w:r>
      <w:r>
        <w:t>rganizations,</w:t>
      </w:r>
      <w:r w:rsidRPr="000158F6">
        <w:t xml:space="preserve"> and/or </w:t>
      </w:r>
      <w:r w:rsidR="00F77A69">
        <w:t>E</w:t>
      </w:r>
      <w:r w:rsidRPr="000158F6">
        <w:t xml:space="preserve">nvironments in </w:t>
      </w:r>
      <w:r w:rsidR="00F77A69">
        <w:t>Your</w:t>
      </w:r>
      <w:r w:rsidRPr="000158F6">
        <w:t xml:space="preserve"> </w:t>
      </w:r>
      <w:r w:rsidR="00F77A69">
        <w:t>S</w:t>
      </w:r>
      <w:r w:rsidRPr="000158F6">
        <w:t xml:space="preserve">cenario. </w:t>
      </w:r>
    </w:p>
    <w:p w14:paraId="4884971F" w14:textId="5168305A" w:rsidR="00264D0B" w:rsidRPr="0022646A" w:rsidRDefault="00264D0B" w:rsidP="00D6385F">
      <w:pPr>
        <w:rPr>
          <w:b/>
          <w:bCs/>
          <w:color w:val="0070C0"/>
        </w:rPr>
      </w:pPr>
      <w:r w:rsidRPr="0022646A">
        <w:rPr>
          <w:b/>
          <w:bCs/>
          <w:color w:val="0070C0"/>
        </w:rPr>
        <w:t>Key Characters</w:t>
      </w:r>
      <w:r w:rsidR="005443D9" w:rsidRPr="0022646A">
        <w:rPr>
          <w:b/>
          <w:bCs/>
          <w:color w:val="0070C0"/>
        </w:rPr>
        <w:t xml:space="preserve"> and/or Organizations</w:t>
      </w:r>
      <w:r w:rsidRPr="0022646A">
        <w:rPr>
          <w:b/>
          <w:bCs/>
          <w:color w:val="0070C0"/>
        </w:rPr>
        <w:t>:</w:t>
      </w:r>
    </w:p>
    <w:p w14:paraId="58DB9D78" w14:textId="43C1E8E2" w:rsidR="005443D9" w:rsidRDefault="005443D9" w:rsidP="005443D9">
      <w:pPr>
        <w:pStyle w:val="ListParagraph"/>
        <w:numPr>
          <w:ilvl w:val="0"/>
          <w:numId w:val="31"/>
        </w:numPr>
        <w:rPr>
          <w:color w:val="0070C0"/>
        </w:rPr>
      </w:pPr>
      <w:r w:rsidRPr="00324576">
        <w:rPr>
          <w:color w:val="0070C0"/>
        </w:rPr>
        <w:t>[</w:t>
      </w:r>
      <w:r>
        <w:rPr>
          <w:color w:val="0070C0"/>
        </w:rPr>
        <w:t xml:space="preserve">List </w:t>
      </w:r>
      <w:r w:rsidRPr="00324576">
        <w:rPr>
          <w:color w:val="0070C0"/>
        </w:rPr>
        <w:t xml:space="preserve">your </w:t>
      </w:r>
      <w:r>
        <w:rPr>
          <w:color w:val="0070C0"/>
        </w:rPr>
        <w:t>character</w:t>
      </w:r>
      <w:r w:rsidRPr="00324576">
        <w:rPr>
          <w:color w:val="0070C0"/>
        </w:rPr>
        <w:t>(s) here.]</w:t>
      </w:r>
    </w:p>
    <w:p w14:paraId="7C34E5B3" w14:textId="77777777" w:rsidR="005443D9" w:rsidRDefault="005443D9" w:rsidP="005443D9">
      <w:pPr>
        <w:pStyle w:val="ListParagraph"/>
        <w:numPr>
          <w:ilvl w:val="0"/>
          <w:numId w:val="31"/>
        </w:numPr>
        <w:rPr>
          <w:color w:val="0070C0"/>
        </w:rPr>
      </w:pPr>
      <w:r>
        <w:rPr>
          <w:color w:val="0070C0"/>
        </w:rPr>
        <w:t>…</w:t>
      </w:r>
    </w:p>
    <w:p w14:paraId="145CED74" w14:textId="77777777" w:rsidR="005443D9" w:rsidRPr="00F104F8" w:rsidRDefault="005443D9" w:rsidP="005443D9">
      <w:pPr>
        <w:pStyle w:val="ListParagraph"/>
        <w:numPr>
          <w:ilvl w:val="0"/>
          <w:numId w:val="31"/>
        </w:numPr>
        <w:rPr>
          <w:color w:val="0070C0"/>
        </w:rPr>
      </w:pPr>
      <w:r>
        <w:rPr>
          <w:color w:val="0070C0"/>
        </w:rPr>
        <w:t>…</w:t>
      </w:r>
    </w:p>
    <w:p w14:paraId="5934A2D8" w14:textId="77777777" w:rsidR="005443D9" w:rsidRDefault="005443D9" w:rsidP="00D6385F">
      <w:pPr>
        <w:rPr>
          <w:color w:val="0070C0"/>
        </w:rPr>
      </w:pPr>
    </w:p>
    <w:p w14:paraId="2A4E6B97" w14:textId="2B7F2871" w:rsidR="00264D0B" w:rsidRPr="0022646A" w:rsidRDefault="00264D0B" w:rsidP="00D6385F">
      <w:pPr>
        <w:rPr>
          <w:b/>
          <w:bCs/>
          <w:color w:val="0070C0"/>
        </w:rPr>
      </w:pPr>
      <w:r w:rsidRPr="0022646A">
        <w:rPr>
          <w:b/>
          <w:bCs/>
          <w:color w:val="0070C0"/>
        </w:rPr>
        <w:t>Setting</w:t>
      </w:r>
      <w:r w:rsidR="00360768">
        <w:rPr>
          <w:b/>
          <w:bCs/>
          <w:color w:val="0070C0"/>
        </w:rPr>
        <w:t>/Environment</w:t>
      </w:r>
      <w:r w:rsidRPr="0022646A">
        <w:rPr>
          <w:b/>
          <w:bCs/>
          <w:color w:val="0070C0"/>
        </w:rPr>
        <w:t xml:space="preserve">: </w:t>
      </w:r>
    </w:p>
    <w:p w14:paraId="4EE8707B" w14:textId="2E682DFC" w:rsidR="005443D9" w:rsidRDefault="005443D9" w:rsidP="005443D9">
      <w:pPr>
        <w:pStyle w:val="ListParagraph"/>
        <w:numPr>
          <w:ilvl w:val="0"/>
          <w:numId w:val="32"/>
        </w:numPr>
        <w:rPr>
          <w:color w:val="0070C0"/>
        </w:rPr>
      </w:pPr>
      <w:r w:rsidRPr="00324576">
        <w:rPr>
          <w:color w:val="0070C0"/>
        </w:rPr>
        <w:t>[</w:t>
      </w:r>
      <w:r>
        <w:rPr>
          <w:color w:val="0070C0"/>
        </w:rPr>
        <w:t xml:space="preserve">List </w:t>
      </w:r>
      <w:r w:rsidRPr="00324576">
        <w:rPr>
          <w:color w:val="0070C0"/>
        </w:rPr>
        <w:t xml:space="preserve">your </w:t>
      </w:r>
      <w:r>
        <w:rPr>
          <w:color w:val="0070C0"/>
        </w:rPr>
        <w:t>setting or environment</w:t>
      </w:r>
      <w:r w:rsidRPr="00324576">
        <w:rPr>
          <w:color w:val="0070C0"/>
        </w:rPr>
        <w:t xml:space="preserve"> here.]</w:t>
      </w:r>
    </w:p>
    <w:p w14:paraId="462FEEDB" w14:textId="77777777" w:rsidR="005443D9" w:rsidRDefault="005443D9" w:rsidP="005443D9">
      <w:pPr>
        <w:pStyle w:val="ListParagraph"/>
        <w:numPr>
          <w:ilvl w:val="0"/>
          <w:numId w:val="32"/>
        </w:numPr>
        <w:rPr>
          <w:color w:val="0070C0"/>
        </w:rPr>
      </w:pPr>
      <w:r>
        <w:rPr>
          <w:color w:val="0070C0"/>
        </w:rPr>
        <w:t>…</w:t>
      </w:r>
    </w:p>
    <w:p w14:paraId="37EB2F09" w14:textId="77777777" w:rsidR="005443D9" w:rsidRPr="00F104F8" w:rsidRDefault="005443D9" w:rsidP="005443D9">
      <w:pPr>
        <w:pStyle w:val="ListParagraph"/>
        <w:numPr>
          <w:ilvl w:val="0"/>
          <w:numId w:val="32"/>
        </w:numPr>
        <w:rPr>
          <w:color w:val="0070C0"/>
        </w:rPr>
      </w:pPr>
      <w:r>
        <w:rPr>
          <w:color w:val="0070C0"/>
        </w:rPr>
        <w:t>…</w:t>
      </w:r>
    </w:p>
    <w:p w14:paraId="050FEC49" w14:textId="77777777" w:rsidR="005443D9" w:rsidRDefault="005443D9" w:rsidP="00D6385F">
      <w:pPr>
        <w:rPr>
          <w:color w:val="0070C0"/>
        </w:rPr>
      </w:pPr>
    </w:p>
    <w:p w14:paraId="048159BD" w14:textId="77777777" w:rsidR="00CA56BE" w:rsidRPr="00D94936" w:rsidRDefault="00CA56BE" w:rsidP="00CA56BE">
      <w:pPr>
        <w:pStyle w:val="Heading3"/>
      </w:pPr>
      <w:r w:rsidRPr="00D94936">
        <w:t>(Optional) Develop Your Characters and/or Environment</w:t>
      </w:r>
    </w:p>
    <w:p w14:paraId="715C4D32" w14:textId="77777777" w:rsidR="00CA56BE" w:rsidRDefault="00CA56BE" w:rsidP="00CA56BE">
      <w:r>
        <w:t>Use and modify this table to keep track of your scenario’s people, organization, or other environmental factors that you might refer to at different points in the activity.</w:t>
      </w:r>
    </w:p>
    <w:tbl>
      <w:tblPr>
        <w:tblStyle w:val="TableGrid"/>
        <w:tblW w:w="10075" w:type="dxa"/>
        <w:tblLook w:val="04A0" w:firstRow="1" w:lastRow="0" w:firstColumn="1" w:lastColumn="0" w:noHBand="0" w:noVBand="1"/>
      </w:tblPr>
      <w:tblGrid>
        <w:gridCol w:w="2245"/>
        <w:gridCol w:w="2070"/>
        <w:gridCol w:w="2340"/>
        <w:gridCol w:w="3420"/>
      </w:tblGrid>
      <w:tr w:rsidR="001F304E" w14:paraId="4F21F170" w14:textId="77777777" w:rsidTr="00556761">
        <w:trPr>
          <w:tblHeader/>
        </w:trPr>
        <w:tc>
          <w:tcPr>
            <w:tcW w:w="2245" w:type="dxa"/>
          </w:tcPr>
          <w:p w14:paraId="6BEB0F82" w14:textId="77777777" w:rsidR="001F304E" w:rsidRPr="00C4371F" w:rsidRDefault="001F304E" w:rsidP="00F138C7">
            <w:pPr>
              <w:rPr>
                <w:b/>
                <w:bCs/>
              </w:rPr>
            </w:pPr>
            <w:r>
              <w:rPr>
                <w:b/>
                <w:bCs/>
              </w:rPr>
              <w:t>Identity (Character or Organizational Name)</w:t>
            </w:r>
          </w:p>
        </w:tc>
        <w:tc>
          <w:tcPr>
            <w:tcW w:w="2070" w:type="dxa"/>
          </w:tcPr>
          <w:p w14:paraId="33BEDE18" w14:textId="77777777" w:rsidR="001F304E" w:rsidRDefault="001F304E" w:rsidP="00F138C7">
            <w:pPr>
              <w:rPr>
                <w:b/>
                <w:bCs/>
              </w:rPr>
            </w:pPr>
            <w:r>
              <w:rPr>
                <w:b/>
                <w:bCs/>
              </w:rPr>
              <w:t>Preferred Pronouns or Associated Acronyms</w:t>
            </w:r>
          </w:p>
        </w:tc>
        <w:tc>
          <w:tcPr>
            <w:tcW w:w="2340" w:type="dxa"/>
          </w:tcPr>
          <w:p w14:paraId="3C5B1FE7" w14:textId="77777777" w:rsidR="001F304E" w:rsidRPr="00C4371F" w:rsidRDefault="001F304E" w:rsidP="00F138C7">
            <w:pPr>
              <w:rPr>
                <w:b/>
                <w:bCs/>
              </w:rPr>
            </w:pPr>
            <w:r>
              <w:rPr>
                <w:b/>
                <w:bCs/>
              </w:rPr>
              <w:t>Role or Position/Location</w:t>
            </w:r>
          </w:p>
        </w:tc>
        <w:tc>
          <w:tcPr>
            <w:tcW w:w="3420" w:type="dxa"/>
          </w:tcPr>
          <w:p w14:paraId="0EE3AAF3" w14:textId="77777777" w:rsidR="001F304E" w:rsidRPr="00C4371F" w:rsidRDefault="001F304E" w:rsidP="00F138C7">
            <w:pPr>
              <w:rPr>
                <w:b/>
                <w:bCs/>
              </w:rPr>
            </w:pPr>
            <w:r>
              <w:rPr>
                <w:b/>
                <w:bCs/>
              </w:rPr>
              <w:t>Key characteristics (attitude, skillset, etc.)</w:t>
            </w:r>
          </w:p>
        </w:tc>
      </w:tr>
      <w:tr w:rsidR="001F304E" w14:paraId="547D8499" w14:textId="77777777" w:rsidTr="00556761">
        <w:tc>
          <w:tcPr>
            <w:tcW w:w="2245" w:type="dxa"/>
          </w:tcPr>
          <w:p w14:paraId="64382243" w14:textId="77777777" w:rsidR="001F304E" w:rsidRDefault="001F304E" w:rsidP="00F138C7">
            <w:r w:rsidRPr="00592FDE">
              <w:rPr>
                <w:color w:val="0070C0"/>
              </w:rPr>
              <w:t xml:space="preserve">[Enter </w:t>
            </w:r>
            <w:r>
              <w:rPr>
                <w:color w:val="0070C0"/>
              </w:rPr>
              <w:t xml:space="preserve">the name of an organization or </w:t>
            </w:r>
            <w:r>
              <w:rPr>
                <w:color w:val="0070C0"/>
              </w:rPr>
              <w:lastRenderedPageBreak/>
              <w:t>individual key to your scenario.]</w:t>
            </w:r>
          </w:p>
        </w:tc>
        <w:tc>
          <w:tcPr>
            <w:tcW w:w="2070" w:type="dxa"/>
          </w:tcPr>
          <w:p w14:paraId="5887569B" w14:textId="77777777" w:rsidR="001F304E" w:rsidRPr="00DE49DB" w:rsidRDefault="001F304E" w:rsidP="00F138C7">
            <w:pPr>
              <w:rPr>
                <w:color w:val="0070C0"/>
              </w:rPr>
            </w:pPr>
            <w:r w:rsidRPr="00592FDE">
              <w:rPr>
                <w:color w:val="0070C0"/>
              </w:rPr>
              <w:lastRenderedPageBreak/>
              <w:t xml:space="preserve">[Enter </w:t>
            </w:r>
            <w:r>
              <w:rPr>
                <w:color w:val="0070C0"/>
              </w:rPr>
              <w:t xml:space="preserve">pronouns (for characters) or </w:t>
            </w:r>
            <w:r>
              <w:rPr>
                <w:color w:val="0070C0"/>
              </w:rPr>
              <w:lastRenderedPageBreak/>
              <w:t>acronyms (for organizations)]</w:t>
            </w:r>
          </w:p>
        </w:tc>
        <w:tc>
          <w:tcPr>
            <w:tcW w:w="2340" w:type="dxa"/>
          </w:tcPr>
          <w:p w14:paraId="5B125239" w14:textId="77777777" w:rsidR="001F304E" w:rsidRDefault="001F304E" w:rsidP="00F138C7">
            <w:r w:rsidRPr="00592FDE">
              <w:rPr>
                <w:color w:val="0070C0"/>
              </w:rPr>
              <w:lastRenderedPageBreak/>
              <w:t xml:space="preserve">[Enter </w:t>
            </w:r>
            <w:r>
              <w:rPr>
                <w:color w:val="0070C0"/>
              </w:rPr>
              <w:t xml:space="preserve">position title or other role, such as “patient” (for </w:t>
            </w:r>
            <w:r>
              <w:rPr>
                <w:color w:val="0070C0"/>
              </w:rPr>
              <w:lastRenderedPageBreak/>
              <w:t>characters) or location (for organizations)]</w:t>
            </w:r>
          </w:p>
        </w:tc>
        <w:tc>
          <w:tcPr>
            <w:tcW w:w="3420" w:type="dxa"/>
          </w:tcPr>
          <w:p w14:paraId="68E92D58" w14:textId="77777777" w:rsidR="001F304E" w:rsidRDefault="001F304E" w:rsidP="00F138C7">
            <w:r w:rsidRPr="00592FDE">
              <w:rPr>
                <w:color w:val="0070C0"/>
              </w:rPr>
              <w:lastRenderedPageBreak/>
              <w:t xml:space="preserve">[Enter </w:t>
            </w:r>
            <w:r>
              <w:rPr>
                <w:color w:val="0070C0"/>
              </w:rPr>
              <w:t>key characteristics (for characters) or general overview (for organizations)]</w:t>
            </w:r>
          </w:p>
        </w:tc>
      </w:tr>
      <w:tr w:rsidR="001F304E" w14:paraId="6DDA5172" w14:textId="77777777" w:rsidTr="00556761">
        <w:tc>
          <w:tcPr>
            <w:tcW w:w="2245" w:type="dxa"/>
          </w:tcPr>
          <w:p w14:paraId="6E54D68B" w14:textId="77777777" w:rsidR="001F304E" w:rsidRPr="00592FDE" w:rsidRDefault="001F304E" w:rsidP="00F138C7">
            <w:pPr>
              <w:rPr>
                <w:color w:val="0070C0"/>
              </w:rPr>
            </w:pPr>
            <w:r>
              <w:rPr>
                <w:color w:val="0070C0"/>
              </w:rPr>
              <w:t>–</w:t>
            </w:r>
          </w:p>
        </w:tc>
        <w:tc>
          <w:tcPr>
            <w:tcW w:w="2070" w:type="dxa"/>
          </w:tcPr>
          <w:p w14:paraId="47B78117" w14:textId="77777777" w:rsidR="001F304E" w:rsidRPr="00592FDE" w:rsidRDefault="001F304E" w:rsidP="00F138C7">
            <w:pPr>
              <w:rPr>
                <w:color w:val="0070C0"/>
              </w:rPr>
            </w:pPr>
            <w:r>
              <w:rPr>
                <w:color w:val="0070C0"/>
              </w:rPr>
              <w:t>–</w:t>
            </w:r>
          </w:p>
        </w:tc>
        <w:tc>
          <w:tcPr>
            <w:tcW w:w="2340" w:type="dxa"/>
          </w:tcPr>
          <w:p w14:paraId="65E02D17" w14:textId="77777777" w:rsidR="001F304E" w:rsidRPr="00592FDE" w:rsidRDefault="001F304E" w:rsidP="00F138C7">
            <w:pPr>
              <w:rPr>
                <w:color w:val="0070C0"/>
              </w:rPr>
            </w:pPr>
            <w:r>
              <w:rPr>
                <w:color w:val="0070C0"/>
              </w:rPr>
              <w:t>–</w:t>
            </w:r>
          </w:p>
        </w:tc>
        <w:tc>
          <w:tcPr>
            <w:tcW w:w="3420" w:type="dxa"/>
          </w:tcPr>
          <w:p w14:paraId="642EAE1C" w14:textId="77777777" w:rsidR="001F304E" w:rsidRPr="00592FDE" w:rsidRDefault="001F304E" w:rsidP="00F138C7">
            <w:pPr>
              <w:rPr>
                <w:color w:val="0070C0"/>
              </w:rPr>
            </w:pPr>
            <w:r>
              <w:rPr>
                <w:color w:val="0070C0"/>
              </w:rPr>
              <w:t>–</w:t>
            </w:r>
          </w:p>
        </w:tc>
      </w:tr>
      <w:tr w:rsidR="001F304E" w14:paraId="2A7F8667" w14:textId="77777777" w:rsidTr="00556761">
        <w:tc>
          <w:tcPr>
            <w:tcW w:w="2245" w:type="dxa"/>
          </w:tcPr>
          <w:p w14:paraId="6B73641E" w14:textId="77777777" w:rsidR="001F304E" w:rsidRDefault="001F304E" w:rsidP="00F138C7">
            <w:pPr>
              <w:rPr>
                <w:color w:val="0070C0"/>
              </w:rPr>
            </w:pPr>
            <w:r>
              <w:rPr>
                <w:color w:val="0070C0"/>
              </w:rPr>
              <w:t>–</w:t>
            </w:r>
          </w:p>
        </w:tc>
        <w:tc>
          <w:tcPr>
            <w:tcW w:w="2070" w:type="dxa"/>
          </w:tcPr>
          <w:p w14:paraId="44D4CDB5" w14:textId="77777777" w:rsidR="001F304E" w:rsidRDefault="001F304E" w:rsidP="00F138C7">
            <w:pPr>
              <w:rPr>
                <w:color w:val="0070C0"/>
              </w:rPr>
            </w:pPr>
            <w:r>
              <w:rPr>
                <w:color w:val="0070C0"/>
              </w:rPr>
              <w:t>–</w:t>
            </w:r>
          </w:p>
        </w:tc>
        <w:tc>
          <w:tcPr>
            <w:tcW w:w="2340" w:type="dxa"/>
          </w:tcPr>
          <w:p w14:paraId="32E46781" w14:textId="77777777" w:rsidR="001F304E" w:rsidRDefault="001F304E" w:rsidP="00F138C7">
            <w:pPr>
              <w:rPr>
                <w:color w:val="0070C0"/>
              </w:rPr>
            </w:pPr>
            <w:r>
              <w:rPr>
                <w:color w:val="0070C0"/>
              </w:rPr>
              <w:t>–</w:t>
            </w:r>
          </w:p>
        </w:tc>
        <w:tc>
          <w:tcPr>
            <w:tcW w:w="3420" w:type="dxa"/>
          </w:tcPr>
          <w:p w14:paraId="7F639607" w14:textId="77777777" w:rsidR="001F304E" w:rsidRDefault="001F304E" w:rsidP="00F138C7">
            <w:pPr>
              <w:rPr>
                <w:color w:val="0070C0"/>
              </w:rPr>
            </w:pPr>
            <w:r>
              <w:rPr>
                <w:color w:val="0070C0"/>
              </w:rPr>
              <w:t>–</w:t>
            </w:r>
          </w:p>
        </w:tc>
      </w:tr>
    </w:tbl>
    <w:p w14:paraId="6F64AE58" w14:textId="77777777" w:rsidR="00CA56BE" w:rsidRDefault="00CA56BE" w:rsidP="00D6385F">
      <w:pPr>
        <w:rPr>
          <w:color w:val="0070C0"/>
        </w:rPr>
      </w:pPr>
    </w:p>
    <w:p w14:paraId="2F364927" w14:textId="699026DB" w:rsidR="00D6385F" w:rsidRDefault="00D6385F" w:rsidP="00D6385F">
      <w:pPr>
        <w:pStyle w:val="Heading3"/>
      </w:pPr>
      <w:bookmarkStart w:id="7" w:name="_Resources_for_Your"/>
      <w:bookmarkEnd w:id="7"/>
      <w:r w:rsidRPr="000158F6">
        <w:t xml:space="preserve">Resources for </w:t>
      </w:r>
      <w:r w:rsidR="003E22D4">
        <w:t>Your PathFinder A</w:t>
      </w:r>
      <w:r w:rsidRPr="000158F6">
        <w:t xml:space="preserve">ctivity </w:t>
      </w:r>
    </w:p>
    <w:p w14:paraId="34B7B463" w14:textId="75C317BC" w:rsidR="005C6536" w:rsidRPr="0022646A" w:rsidRDefault="00AF43BB" w:rsidP="00D6385F">
      <w:pPr>
        <w:pStyle w:val="ListParagraph"/>
        <w:numPr>
          <w:ilvl w:val="0"/>
          <w:numId w:val="30"/>
        </w:numPr>
        <w:rPr>
          <w:color w:val="0070C0"/>
        </w:rPr>
      </w:pPr>
      <w:r w:rsidRPr="00324576">
        <w:rPr>
          <w:color w:val="0070C0"/>
        </w:rPr>
        <w:t>[</w:t>
      </w:r>
      <w:r>
        <w:rPr>
          <w:color w:val="0070C0"/>
        </w:rPr>
        <w:t xml:space="preserve">List </w:t>
      </w:r>
      <w:r w:rsidRPr="00324576">
        <w:rPr>
          <w:color w:val="0070C0"/>
        </w:rPr>
        <w:t xml:space="preserve">your </w:t>
      </w:r>
      <w:r>
        <w:rPr>
          <w:color w:val="0070C0"/>
        </w:rPr>
        <w:t>resource</w:t>
      </w:r>
      <w:r w:rsidRPr="00324576">
        <w:rPr>
          <w:color w:val="0070C0"/>
        </w:rPr>
        <w:t>(s) here.]</w:t>
      </w:r>
    </w:p>
    <w:p w14:paraId="576AD72C" w14:textId="04410B41" w:rsidR="00AF43BB" w:rsidRDefault="00AF43BB" w:rsidP="00AF43BB">
      <w:pPr>
        <w:pStyle w:val="ListParagraph"/>
        <w:numPr>
          <w:ilvl w:val="0"/>
          <w:numId w:val="30"/>
        </w:numPr>
        <w:rPr>
          <w:color w:val="0070C0"/>
        </w:rPr>
      </w:pPr>
      <w:r>
        <w:rPr>
          <w:color w:val="0070C0"/>
        </w:rPr>
        <w:t>…</w:t>
      </w:r>
    </w:p>
    <w:p w14:paraId="38CDA912" w14:textId="77777777" w:rsidR="00AF43BB" w:rsidRPr="00F104F8" w:rsidRDefault="00AF43BB" w:rsidP="00AF43BB">
      <w:pPr>
        <w:pStyle w:val="ListParagraph"/>
        <w:numPr>
          <w:ilvl w:val="0"/>
          <w:numId w:val="30"/>
        </w:numPr>
        <w:rPr>
          <w:color w:val="0070C0"/>
        </w:rPr>
      </w:pPr>
      <w:r>
        <w:rPr>
          <w:color w:val="0070C0"/>
        </w:rPr>
        <w:t>…</w:t>
      </w:r>
    </w:p>
    <w:p w14:paraId="1B2127A2" w14:textId="77777777" w:rsidR="00AF43BB" w:rsidRPr="00F104F8" w:rsidRDefault="00AF43BB" w:rsidP="00D6385F">
      <w:bookmarkStart w:id="8" w:name="_(Optional)_Develop_Your"/>
      <w:bookmarkEnd w:id="8"/>
    </w:p>
    <w:sectPr w:rsidR="00AF43BB" w:rsidRPr="00F104F8" w:rsidSect="00F515ED">
      <w:headerReference w:type="default" r:id="rId13"/>
      <w:footerReference w:type="default" r:id="rId14"/>
      <w:pgSz w:w="12240" w:h="15840"/>
      <w:pgMar w:top="1008" w:right="864" w:bottom="1008" w:left="864"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33DAB" w14:textId="77777777" w:rsidR="00B15544" w:rsidRDefault="00B15544" w:rsidP="000C261A">
      <w:r>
        <w:separator/>
      </w:r>
    </w:p>
    <w:p w14:paraId="3E21BA30" w14:textId="77777777" w:rsidR="00B15544" w:rsidRDefault="00B15544" w:rsidP="000C261A"/>
    <w:p w14:paraId="2EF0A0F3" w14:textId="77777777" w:rsidR="00B15544" w:rsidRDefault="00B15544" w:rsidP="000C261A"/>
    <w:p w14:paraId="605B5820" w14:textId="77777777" w:rsidR="00B15544" w:rsidRDefault="00B15544" w:rsidP="000C261A"/>
    <w:p w14:paraId="2B50B944" w14:textId="77777777" w:rsidR="00B15544" w:rsidRDefault="00B15544" w:rsidP="000C261A"/>
  </w:endnote>
  <w:endnote w:type="continuationSeparator" w:id="0">
    <w:p w14:paraId="7B357FBD" w14:textId="77777777" w:rsidR="00B15544" w:rsidRDefault="00B15544" w:rsidP="000C261A">
      <w:r>
        <w:continuationSeparator/>
      </w:r>
    </w:p>
    <w:p w14:paraId="4E728226" w14:textId="77777777" w:rsidR="00B15544" w:rsidRDefault="00B15544" w:rsidP="000C261A"/>
    <w:p w14:paraId="19F7DBD3" w14:textId="77777777" w:rsidR="00B15544" w:rsidRDefault="00B15544" w:rsidP="000C261A"/>
    <w:p w14:paraId="54B8F655" w14:textId="77777777" w:rsidR="00B15544" w:rsidRDefault="00B15544" w:rsidP="000C261A"/>
    <w:p w14:paraId="56CEFC0F" w14:textId="77777777" w:rsidR="00B15544" w:rsidRDefault="00B15544" w:rsidP="000C261A"/>
  </w:endnote>
  <w:endnote w:type="continuationNotice" w:id="1">
    <w:p w14:paraId="2D3B12A1" w14:textId="77777777" w:rsidR="00B15544" w:rsidRDefault="00B155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iCs/>
        <w:sz w:val="20"/>
      </w:rPr>
      <w:id w:val="-1162852419"/>
      <w:docPartObj>
        <w:docPartGallery w:val="Page Numbers (Bottom of Page)"/>
        <w:docPartUnique/>
      </w:docPartObj>
    </w:sdtPr>
    <w:sdtEndPr/>
    <w:sdtContent>
      <w:p w14:paraId="065E236D" w14:textId="77777777" w:rsidR="00A66475" w:rsidRPr="002C043C" w:rsidRDefault="00CC65A1" w:rsidP="00CC65A1">
        <w:pPr>
          <w:pStyle w:val="FullWidth-12ptAbove-6under"/>
          <w:jc w:val="right"/>
        </w:pPr>
        <w:r>
          <mc:AlternateContent>
            <mc:Choice Requires="wps">
              <w:drawing>
                <wp:inline distT="0" distB="0" distL="0" distR="0" wp14:anchorId="7BE352D4" wp14:editId="5AED7D29">
                  <wp:extent cx="7772400" cy="0"/>
                  <wp:effectExtent l="0" t="0" r="0" b="0"/>
                  <wp:docPr id="2035917852" name="Straight Connector 5"/>
                  <wp:cNvGraphicFramePr/>
                  <a:graphic xmlns:a="http://schemas.openxmlformats.org/drawingml/2006/main">
                    <a:graphicData uri="http://schemas.microsoft.com/office/word/2010/wordprocessingShape">
                      <wps:wsp>
                        <wps:cNvCnPr/>
                        <wps:spPr>
                          <a:xfrm>
                            <a:off x="0" y="0"/>
                            <a:ext cx="7772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AFB3BDB" id="Straight Connector 5" o:spid="_x0000_s1026" style="visibility:visible;mso-wrap-style:square;mso-left-percent:-10001;mso-top-percent:-10001;mso-position-horizontal:absolute;mso-position-horizontal-relative:char;mso-position-vertical:absolute;mso-position-vertical-relative:line;mso-left-percent:-10001;mso-top-percent:-10001"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" strokecolor="#ff7a00 [3204]" strokeweight=".5pt">
                  <v:stroke joinstyle="miter"/>
                  <w10:anchorlock/>
                </v:line>
              </w:pict>
            </mc:Fallback>
          </mc:AlternateContent>
        </w:r>
      </w:p>
      <w:p w14:paraId="6481AF4A" w14:textId="171A2128" w:rsidR="003853CA" w:rsidRPr="00F16CE9" w:rsidRDefault="00F16CE9" w:rsidP="00CA3202">
        <w:pPr>
          <w:pStyle w:val="F1"/>
          <w:tabs>
            <w:tab w:val="center" w:pos="5040"/>
            <w:tab w:val="right" w:pos="10440"/>
          </w:tabs>
          <w:jc w:val="left"/>
        </w:pPr>
        <w:r w:rsidRPr="00CA0FFA">
          <w:t>Updated</w:t>
        </w:r>
        <w:r w:rsidR="00E22453">
          <w:t xml:space="preserve"> July 19, 2024</w:t>
        </w:r>
        <w:r w:rsidR="00CA3202">
          <w:tab/>
        </w:r>
        <w:hyperlink r:id="rId1" w:history="1">
          <w:r w:rsidRPr="00BB06B1">
            <w:rPr>
              <w:rStyle w:val="Hyperlink"/>
            </w:rPr>
            <w:t>publichealth.jhu.edu</w:t>
          </w:r>
        </w:hyperlink>
        <w:r>
          <w:t xml:space="preserve"> </w:t>
        </w:r>
        <w:r>
          <w:rPr>
            <w:rFonts w:ascii="Times New Roman" w:eastAsiaTheme="minorHAnsi" w:hAnsi="Times New Roman" w:cs="Times New Roman"/>
            <w:i w:val="0"/>
            <w:iCs w:val="0"/>
          </w:rPr>
          <w:t>▪︎</w:t>
        </w:r>
        <w:r>
          <w:t xml:space="preserve"> </w:t>
        </w:r>
        <w:hyperlink r:id="rId2" w:history="1">
          <w:r w:rsidRPr="00436013">
            <w:rPr>
              <w:rStyle w:val="Hyperlink"/>
            </w:rPr>
            <w:t>ctl.jhsph.edu</w:t>
          </w:r>
        </w:hyperlink>
        <w:r w:rsidR="00CA3202" w:rsidRPr="00990AA9">
          <w:rPr>
            <w:rStyle w:val="Hyperlink"/>
            <w:i w:val="0"/>
            <w:iCs w:val="0"/>
            <w:u w:val="none"/>
          </w:rPr>
          <w:tab/>
        </w:r>
        <w:r w:rsidRPr="00CA0FFA">
          <w:t xml:space="preserve">Page </w:t>
        </w:r>
        <w:r w:rsidRPr="00CA0FFA">
          <w:fldChar w:fldCharType="begin"/>
        </w:r>
        <w:r w:rsidRPr="00CA0FFA">
          <w:instrText xml:space="preserve"> PAGE   \* MERGEFORMAT </w:instrText>
        </w:r>
        <w:r w:rsidRPr="00CA0FFA">
          <w:fldChar w:fldCharType="separate"/>
        </w:r>
        <w:r>
          <w:t>1</w:t>
        </w:r>
        <w:r w:rsidRPr="00CA0FFA">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07E01" w14:textId="77777777" w:rsidR="00B15544" w:rsidRDefault="00B15544" w:rsidP="000C261A">
      <w:r>
        <w:separator/>
      </w:r>
    </w:p>
    <w:p w14:paraId="0BBEC741" w14:textId="77777777" w:rsidR="00B15544" w:rsidRDefault="00B15544" w:rsidP="000C261A"/>
    <w:p w14:paraId="30EEC8C1" w14:textId="77777777" w:rsidR="00B15544" w:rsidRDefault="00B15544" w:rsidP="000C261A"/>
    <w:p w14:paraId="53985A2C" w14:textId="77777777" w:rsidR="00B15544" w:rsidRDefault="00B15544" w:rsidP="000C261A"/>
    <w:p w14:paraId="16C81D75" w14:textId="77777777" w:rsidR="00B15544" w:rsidRDefault="00B15544" w:rsidP="000C261A"/>
  </w:footnote>
  <w:footnote w:type="continuationSeparator" w:id="0">
    <w:p w14:paraId="37774BD6" w14:textId="77777777" w:rsidR="00B15544" w:rsidRDefault="00B15544" w:rsidP="000C261A">
      <w:r>
        <w:continuationSeparator/>
      </w:r>
    </w:p>
    <w:p w14:paraId="76A5257C" w14:textId="77777777" w:rsidR="00B15544" w:rsidRDefault="00B15544" w:rsidP="000C261A"/>
    <w:p w14:paraId="389BF098" w14:textId="77777777" w:rsidR="00B15544" w:rsidRDefault="00B15544" w:rsidP="000C261A"/>
    <w:p w14:paraId="5169DC72" w14:textId="77777777" w:rsidR="00B15544" w:rsidRDefault="00B15544" w:rsidP="000C261A"/>
    <w:p w14:paraId="653AEA76" w14:textId="77777777" w:rsidR="00B15544" w:rsidRDefault="00B15544" w:rsidP="000C261A"/>
  </w:footnote>
  <w:footnote w:type="continuationNotice" w:id="1">
    <w:p w14:paraId="113EA7B7" w14:textId="77777777" w:rsidR="00B15544" w:rsidRDefault="00B155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9BA28" w14:textId="77777777" w:rsidR="009F601A" w:rsidRDefault="002C043C" w:rsidP="002C043C">
    <w:pPr>
      <w:pStyle w:val="Header"/>
      <w:ind w:left="-864"/>
    </w:pPr>
    <w:r>
      <w:rPr>
        <w:noProof/>
      </w:rPr>
      <w:drawing>
        <wp:inline distT="0" distB="0" distL="0" distR="0" wp14:anchorId="77E9E714" wp14:editId="6352D5DC">
          <wp:extent cx="7773035" cy="944880"/>
          <wp:effectExtent l="0" t="0" r="0" b="7620"/>
          <wp:docPr id="1798167772" name="Picture 1798167772" descr="Johns Hopkins Bloomberg School of Public Health, Center for Teaching and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308152" name="Picture 2" descr="Johns Hopkins Bloomberg School of Public Health, Center for Teaching and Learn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035" cy="944880"/>
                  </a:xfrm>
                  <a:prstGeom prst="rect">
                    <a:avLst/>
                  </a:prstGeom>
                  <a:noFill/>
                </pic:spPr>
              </pic:pic>
            </a:graphicData>
          </a:graphic>
        </wp:inline>
      </w:drawing>
    </w:r>
  </w:p>
  <w:p w14:paraId="53C77FB9" w14:textId="77777777" w:rsidR="002C043C" w:rsidRDefault="002C04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6EE2A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9A831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19E430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0C6C9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D80F2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A46C7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C25A4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E5B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2F819E8"/>
    <w:lvl w:ilvl="0">
      <w:start w:val="1"/>
      <w:numFmt w:val="decimal"/>
      <w:lvlText w:val="%1."/>
      <w:lvlJc w:val="left"/>
      <w:pPr>
        <w:ind w:left="1080" w:hanging="360"/>
      </w:pPr>
      <w:rPr>
        <w:rFonts w:hint="default"/>
      </w:rPr>
    </w:lvl>
  </w:abstractNum>
  <w:abstractNum w:abstractNumId="9" w15:restartNumberingAfterBreak="0">
    <w:nsid w:val="FFFFFF89"/>
    <w:multiLevelType w:val="singleLevel"/>
    <w:tmpl w:val="C97C33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43E83"/>
    <w:multiLevelType w:val="hybridMultilevel"/>
    <w:tmpl w:val="2AF69A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356723F"/>
    <w:multiLevelType w:val="hybridMultilevel"/>
    <w:tmpl w:val="72F8F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940DE7"/>
    <w:multiLevelType w:val="hybridMultilevel"/>
    <w:tmpl w:val="B45CA38A"/>
    <w:lvl w:ilvl="0" w:tplc="5510CA1C">
      <w:start w:val="1"/>
      <w:numFmt w:val="bullet"/>
      <w:pStyle w:val="LastBullet1"/>
      <w:lvlText w:val=""/>
      <w:lvlJc w:val="left"/>
      <w:pPr>
        <w:ind w:left="648" w:hanging="288"/>
      </w:pPr>
      <w:rPr>
        <w:rFonts w:ascii="Symbol" w:hAnsi="Symbol" w:hint="default"/>
        <w:color w:val="C15105"/>
      </w:rPr>
    </w:lvl>
    <w:lvl w:ilvl="1" w:tplc="84E25AA2">
      <w:start w:val="1"/>
      <w:numFmt w:val="bullet"/>
      <w:pStyle w:val="Bullet2"/>
      <w:lvlText w:val="-"/>
      <w:lvlJc w:val="left"/>
      <w:pPr>
        <w:ind w:left="1440" w:hanging="360"/>
      </w:pPr>
      <w:rPr>
        <w:rFonts w:ascii="Symbol" w:hAnsi="Symbol" w:hint="default"/>
        <w:color w:val="C15105"/>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962AEB"/>
    <w:multiLevelType w:val="hybridMultilevel"/>
    <w:tmpl w:val="9962DE82"/>
    <w:lvl w:ilvl="0" w:tplc="B1DE3AEE">
      <w:start w:val="1"/>
      <w:numFmt w:val="bullet"/>
      <w:pStyle w:val="Bullet1"/>
      <w:lvlText w:val=""/>
      <w:lvlJc w:val="left"/>
      <w:pPr>
        <w:ind w:left="648" w:hanging="288"/>
      </w:pPr>
      <w:rPr>
        <w:rFonts w:ascii="Symbol" w:hAnsi="Symbol" w:hint="default"/>
        <w:color w:val="C15105"/>
      </w:rPr>
    </w:lvl>
    <w:lvl w:ilvl="1" w:tplc="747C419E">
      <w:start w:val="1"/>
      <w:numFmt w:val="bullet"/>
      <w:lvlText w:val=""/>
      <w:lvlJc w:val="left"/>
      <w:pPr>
        <w:ind w:left="1440" w:hanging="360"/>
      </w:pPr>
      <w:rPr>
        <w:rFonts w:ascii="Symbol" w:hAnsi="Symbol" w:hint="default"/>
        <w:color w:val="C15105"/>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190004"/>
    <w:multiLevelType w:val="hybridMultilevel"/>
    <w:tmpl w:val="84A4F6C8"/>
    <w:lvl w:ilvl="0" w:tplc="1C7E5174">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100111"/>
    <w:multiLevelType w:val="hybridMultilevel"/>
    <w:tmpl w:val="2AF69A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0D85993"/>
    <w:multiLevelType w:val="multilevel"/>
    <w:tmpl w:val="FCD8AFC0"/>
    <w:lvl w:ilvl="0">
      <w:start w:val="1"/>
      <w:numFmt w:val="bullet"/>
      <w:lvlText w:val=""/>
      <w:lvlJc w:val="left"/>
      <w:pPr>
        <w:ind w:left="648" w:hanging="288"/>
      </w:pPr>
      <w:rPr>
        <w:rFonts w:ascii="Symbol" w:hAnsi="Symbol" w:hint="default"/>
        <w:color w:val="C15105"/>
      </w:rPr>
    </w:lvl>
    <w:lvl w:ilvl="1">
      <w:start w:val="1"/>
      <w:numFmt w:val="bullet"/>
      <w:lvlText w:val=""/>
      <w:lvlJc w:val="left"/>
      <w:pPr>
        <w:ind w:left="1440" w:hanging="360"/>
      </w:pPr>
      <w:rPr>
        <w:rFonts w:ascii="Symbol" w:hAnsi="Symbol" w:hint="default"/>
        <w:color w:val="C15105"/>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4C67EB8"/>
    <w:multiLevelType w:val="multilevel"/>
    <w:tmpl w:val="C5C80876"/>
    <w:lvl w:ilvl="0">
      <w:start w:val="1"/>
      <w:numFmt w:val="bullet"/>
      <w:lvlText w:val=""/>
      <w:lvlJc w:val="left"/>
      <w:pPr>
        <w:ind w:left="720" w:hanging="360"/>
      </w:pPr>
      <w:rPr>
        <w:rFonts w:ascii="Symbol" w:hAnsi="Symbol" w:hint="default"/>
        <w:color w:val="C15105"/>
      </w:rPr>
    </w:lvl>
    <w:lvl w:ilvl="1">
      <w:start w:val="1"/>
      <w:numFmt w:val="bullet"/>
      <w:lvlText w:val=""/>
      <w:lvlJc w:val="left"/>
      <w:pPr>
        <w:ind w:left="1440" w:hanging="360"/>
      </w:pPr>
      <w:rPr>
        <w:rFonts w:ascii="Symbol" w:hAnsi="Symbol" w:hint="default"/>
        <w:color w:val="C15105"/>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6B479F6"/>
    <w:multiLevelType w:val="multilevel"/>
    <w:tmpl w:val="74F2FB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BB8620B"/>
    <w:multiLevelType w:val="hybridMultilevel"/>
    <w:tmpl w:val="2AF69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667DB8"/>
    <w:multiLevelType w:val="hybridMultilevel"/>
    <w:tmpl w:val="2AF69A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1442943"/>
    <w:multiLevelType w:val="hybridMultilevel"/>
    <w:tmpl w:val="74F2F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385202"/>
    <w:multiLevelType w:val="hybridMultilevel"/>
    <w:tmpl w:val="C13A5756"/>
    <w:lvl w:ilvl="0" w:tplc="EFC0596C">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1040665">
    <w:abstractNumId w:val="8"/>
  </w:num>
  <w:num w:numId="2" w16cid:durableId="190532669">
    <w:abstractNumId w:val="8"/>
  </w:num>
  <w:num w:numId="3" w16cid:durableId="892814627">
    <w:abstractNumId w:val="9"/>
  </w:num>
  <w:num w:numId="4" w16cid:durableId="895972277">
    <w:abstractNumId w:val="8"/>
    <w:lvlOverride w:ilvl="0">
      <w:lvl w:ilvl="0">
        <w:start w:val="1"/>
        <w:numFmt w:val="decimal"/>
        <w:lvlText w:val="%1."/>
        <w:lvlJc w:val="left"/>
        <w:pPr>
          <w:tabs>
            <w:tab w:val="num" w:pos="1080"/>
          </w:tabs>
          <w:ind w:left="1080" w:hanging="360"/>
        </w:pPr>
        <w:rPr>
          <w:rFonts w:hint="default"/>
        </w:rPr>
      </w:lvl>
    </w:lvlOverride>
  </w:num>
  <w:num w:numId="5" w16cid:durableId="1041049945">
    <w:abstractNumId w:val="14"/>
  </w:num>
  <w:num w:numId="6" w16cid:durableId="49505812">
    <w:abstractNumId w:val="7"/>
  </w:num>
  <w:num w:numId="7" w16cid:durableId="908924047">
    <w:abstractNumId w:val="6"/>
  </w:num>
  <w:num w:numId="8" w16cid:durableId="269944902">
    <w:abstractNumId w:val="5"/>
  </w:num>
  <w:num w:numId="9" w16cid:durableId="1464467930">
    <w:abstractNumId w:val="4"/>
  </w:num>
  <w:num w:numId="10" w16cid:durableId="52631182">
    <w:abstractNumId w:val="3"/>
  </w:num>
  <w:num w:numId="11" w16cid:durableId="1989431128">
    <w:abstractNumId w:val="2"/>
  </w:num>
  <w:num w:numId="12" w16cid:durableId="1071535797">
    <w:abstractNumId w:val="1"/>
  </w:num>
  <w:num w:numId="13" w16cid:durableId="4527634">
    <w:abstractNumId w:val="0"/>
  </w:num>
  <w:num w:numId="14" w16cid:durableId="1022170068">
    <w:abstractNumId w:val="8"/>
    <w:lvlOverride w:ilvl="0">
      <w:startOverride w:val="1"/>
    </w:lvlOverride>
  </w:num>
  <w:num w:numId="15" w16cid:durableId="1108890988">
    <w:abstractNumId w:val="8"/>
  </w:num>
  <w:num w:numId="16" w16cid:durableId="274095224">
    <w:abstractNumId w:val="22"/>
  </w:num>
  <w:num w:numId="17" w16cid:durableId="1785617563">
    <w:abstractNumId w:val="21"/>
  </w:num>
  <w:num w:numId="18" w16cid:durableId="1416591506">
    <w:abstractNumId w:val="18"/>
  </w:num>
  <w:num w:numId="19" w16cid:durableId="2133403990">
    <w:abstractNumId w:val="13"/>
  </w:num>
  <w:num w:numId="20" w16cid:durableId="994720308">
    <w:abstractNumId w:val="17"/>
  </w:num>
  <w:num w:numId="21" w16cid:durableId="1112475989">
    <w:abstractNumId w:val="16"/>
  </w:num>
  <w:num w:numId="22" w16cid:durableId="812259375">
    <w:abstractNumId w:val="12"/>
  </w:num>
  <w:num w:numId="23" w16cid:durableId="1793940562">
    <w:abstractNumId w:val="11"/>
  </w:num>
  <w:num w:numId="24" w16cid:durableId="1117598875">
    <w:abstractNumId w:val="13"/>
  </w:num>
  <w:num w:numId="25" w16cid:durableId="90322631">
    <w:abstractNumId w:val="12"/>
  </w:num>
  <w:num w:numId="26" w16cid:durableId="940532290">
    <w:abstractNumId w:val="19"/>
  </w:num>
  <w:num w:numId="27" w16cid:durableId="682636326">
    <w:abstractNumId w:val="13"/>
  </w:num>
  <w:num w:numId="28" w16cid:durableId="1661151308">
    <w:abstractNumId w:val="12"/>
  </w:num>
  <w:num w:numId="29" w16cid:durableId="1593780547">
    <w:abstractNumId w:val="12"/>
  </w:num>
  <w:num w:numId="30" w16cid:durableId="582641117">
    <w:abstractNumId w:val="15"/>
  </w:num>
  <w:num w:numId="31" w16cid:durableId="1078358660">
    <w:abstractNumId w:val="20"/>
  </w:num>
  <w:num w:numId="32" w16cid:durableId="19200227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864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M3sDQzMrM0NDQ2NzRR0lEKTi0uzszPAykwrAUA9D4xeiwAAAA="/>
  </w:docVars>
  <w:rsids>
    <w:rsidRoot w:val="006C4EA2"/>
    <w:rsid w:val="000104BC"/>
    <w:rsid w:val="00013FA4"/>
    <w:rsid w:val="000238CA"/>
    <w:rsid w:val="0004429C"/>
    <w:rsid w:val="000729A1"/>
    <w:rsid w:val="000737FB"/>
    <w:rsid w:val="0008119A"/>
    <w:rsid w:val="00085D46"/>
    <w:rsid w:val="00087ABD"/>
    <w:rsid w:val="00094586"/>
    <w:rsid w:val="000948A8"/>
    <w:rsid w:val="000A66FD"/>
    <w:rsid w:val="000B4AFF"/>
    <w:rsid w:val="000C261A"/>
    <w:rsid w:val="000D2363"/>
    <w:rsid w:val="0011240D"/>
    <w:rsid w:val="00121CAF"/>
    <w:rsid w:val="00123DB7"/>
    <w:rsid w:val="001265AA"/>
    <w:rsid w:val="00130BC1"/>
    <w:rsid w:val="0013286B"/>
    <w:rsid w:val="001340E8"/>
    <w:rsid w:val="00145810"/>
    <w:rsid w:val="00153F7C"/>
    <w:rsid w:val="00160E5D"/>
    <w:rsid w:val="0016117A"/>
    <w:rsid w:val="001634A4"/>
    <w:rsid w:val="00173F78"/>
    <w:rsid w:val="00174856"/>
    <w:rsid w:val="001808FA"/>
    <w:rsid w:val="001854CD"/>
    <w:rsid w:val="00195241"/>
    <w:rsid w:val="001A70FA"/>
    <w:rsid w:val="001B39B3"/>
    <w:rsid w:val="001B40E1"/>
    <w:rsid w:val="001C0B17"/>
    <w:rsid w:val="001E6354"/>
    <w:rsid w:val="001E6EC1"/>
    <w:rsid w:val="001F2D28"/>
    <w:rsid w:val="001F304E"/>
    <w:rsid w:val="001F66E9"/>
    <w:rsid w:val="002036BF"/>
    <w:rsid w:val="00203F88"/>
    <w:rsid w:val="0020569D"/>
    <w:rsid w:val="002104C4"/>
    <w:rsid w:val="00214A8A"/>
    <w:rsid w:val="00214C4F"/>
    <w:rsid w:val="0022646A"/>
    <w:rsid w:val="00227C40"/>
    <w:rsid w:val="00231FF3"/>
    <w:rsid w:val="00232181"/>
    <w:rsid w:val="00264D0B"/>
    <w:rsid w:val="0027195A"/>
    <w:rsid w:val="00276D7C"/>
    <w:rsid w:val="0028500A"/>
    <w:rsid w:val="00287692"/>
    <w:rsid w:val="002C0220"/>
    <w:rsid w:val="002C043C"/>
    <w:rsid w:val="002D3AA8"/>
    <w:rsid w:val="002D7473"/>
    <w:rsid w:val="002E3B1E"/>
    <w:rsid w:val="002E5DA8"/>
    <w:rsid w:val="00301E96"/>
    <w:rsid w:val="00301FDF"/>
    <w:rsid w:val="0030389E"/>
    <w:rsid w:val="003175C1"/>
    <w:rsid w:val="003224C1"/>
    <w:rsid w:val="00324576"/>
    <w:rsid w:val="003337AF"/>
    <w:rsid w:val="003359E3"/>
    <w:rsid w:val="0034020D"/>
    <w:rsid w:val="00354276"/>
    <w:rsid w:val="00356050"/>
    <w:rsid w:val="00360768"/>
    <w:rsid w:val="003618A8"/>
    <w:rsid w:val="0036371A"/>
    <w:rsid w:val="00363FFA"/>
    <w:rsid w:val="00366E1E"/>
    <w:rsid w:val="00373717"/>
    <w:rsid w:val="003853CA"/>
    <w:rsid w:val="003A31F2"/>
    <w:rsid w:val="003A3627"/>
    <w:rsid w:val="003A7DB7"/>
    <w:rsid w:val="003B3634"/>
    <w:rsid w:val="003C34E0"/>
    <w:rsid w:val="003C5A2C"/>
    <w:rsid w:val="003D656D"/>
    <w:rsid w:val="003E17E5"/>
    <w:rsid w:val="003E22D4"/>
    <w:rsid w:val="003F31CF"/>
    <w:rsid w:val="003F3529"/>
    <w:rsid w:val="00404174"/>
    <w:rsid w:val="0041335D"/>
    <w:rsid w:val="00415DFD"/>
    <w:rsid w:val="004170A4"/>
    <w:rsid w:val="00420EB2"/>
    <w:rsid w:val="00421579"/>
    <w:rsid w:val="00436013"/>
    <w:rsid w:val="00441F39"/>
    <w:rsid w:val="00456607"/>
    <w:rsid w:val="00461178"/>
    <w:rsid w:val="00466755"/>
    <w:rsid w:val="00467C82"/>
    <w:rsid w:val="004714EF"/>
    <w:rsid w:val="0047299F"/>
    <w:rsid w:val="00472E87"/>
    <w:rsid w:val="00477A6C"/>
    <w:rsid w:val="00480D63"/>
    <w:rsid w:val="00482EE7"/>
    <w:rsid w:val="00484FC8"/>
    <w:rsid w:val="004938F5"/>
    <w:rsid w:val="0049587C"/>
    <w:rsid w:val="00495AAE"/>
    <w:rsid w:val="004A6175"/>
    <w:rsid w:val="004B5364"/>
    <w:rsid w:val="004C1A13"/>
    <w:rsid w:val="004C5F97"/>
    <w:rsid w:val="004D72B8"/>
    <w:rsid w:val="004F2D34"/>
    <w:rsid w:val="00513B06"/>
    <w:rsid w:val="0052079D"/>
    <w:rsid w:val="00524388"/>
    <w:rsid w:val="00536323"/>
    <w:rsid w:val="00542A73"/>
    <w:rsid w:val="00542BF6"/>
    <w:rsid w:val="005443D9"/>
    <w:rsid w:val="005459D1"/>
    <w:rsid w:val="00552706"/>
    <w:rsid w:val="00556761"/>
    <w:rsid w:val="005567F4"/>
    <w:rsid w:val="005643BA"/>
    <w:rsid w:val="00575DE2"/>
    <w:rsid w:val="005915AD"/>
    <w:rsid w:val="00593BBA"/>
    <w:rsid w:val="00595284"/>
    <w:rsid w:val="00596283"/>
    <w:rsid w:val="00596CD9"/>
    <w:rsid w:val="005B1971"/>
    <w:rsid w:val="005C6536"/>
    <w:rsid w:val="005D54E3"/>
    <w:rsid w:val="005D7EA9"/>
    <w:rsid w:val="005E680C"/>
    <w:rsid w:val="005F50CF"/>
    <w:rsid w:val="00601962"/>
    <w:rsid w:val="00603A75"/>
    <w:rsid w:val="00607951"/>
    <w:rsid w:val="00610AA0"/>
    <w:rsid w:val="0062139B"/>
    <w:rsid w:val="00623558"/>
    <w:rsid w:val="006239BF"/>
    <w:rsid w:val="006256CE"/>
    <w:rsid w:val="0062666F"/>
    <w:rsid w:val="006307C5"/>
    <w:rsid w:val="0063719F"/>
    <w:rsid w:val="00640FA6"/>
    <w:rsid w:val="006824D9"/>
    <w:rsid w:val="00695C53"/>
    <w:rsid w:val="006C1BC0"/>
    <w:rsid w:val="006C4EA2"/>
    <w:rsid w:val="006D0ECE"/>
    <w:rsid w:val="006D16C1"/>
    <w:rsid w:val="006F4A8D"/>
    <w:rsid w:val="0071037E"/>
    <w:rsid w:val="0071578C"/>
    <w:rsid w:val="007222D3"/>
    <w:rsid w:val="00724117"/>
    <w:rsid w:val="00733F08"/>
    <w:rsid w:val="00741363"/>
    <w:rsid w:val="00752616"/>
    <w:rsid w:val="0076621E"/>
    <w:rsid w:val="00771C5B"/>
    <w:rsid w:val="00781E46"/>
    <w:rsid w:val="00785361"/>
    <w:rsid w:val="00790077"/>
    <w:rsid w:val="0079625F"/>
    <w:rsid w:val="007B07C6"/>
    <w:rsid w:val="007B16FC"/>
    <w:rsid w:val="007C3F50"/>
    <w:rsid w:val="007C7156"/>
    <w:rsid w:val="007F182B"/>
    <w:rsid w:val="00800112"/>
    <w:rsid w:val="00803629"/>
    <w:rsid w:val="0080571B"/>
    <w:rsid w:val="00806B86"/>
    <w:rsid w:val="008528E5"/>
    <w:rsid w:val="0085320B"/>
    <w:rsid w:val="00854DD5"/>
    <w:rsid w:val="008569C1"/>
    <w:rsid w:val="00866BB6"/>
    <w:rsid w:val="00875277"/>
    <w:rsid w:val="00887FA6"/>
    <w:rsid w:val="008961E3"/>
    <w:rsid w:val="008A14E5"/>
    <w:rsid w:val="008A6EE5"/>
    <w:rsid w:val="008B73DB"/>
    <w:rsid w:val="008C47F0"/>
    <w:rsid w:val="008C6CBE"/>
    <w:rsid w:val="008D54E9"/>
    <w:rsid w:val="008E6CD3"/>
    <w:rsid w:val="008F262D"/>
    <w:rsid w:val="009151FB"/>
    <w:rsid w:val="0091743E"/>
    <w:rsid w:val="009249E9"/>
    <w:rsid w:val="0092512C"/>
    <w:rsid w:val="009338DA"/>
    <w:rsid w:val="0094027A"/>
    <w:rsid w:val="00953882"/>
    <w:rsid w:val="00990AA9"/>
    <w:rsid w:val="009A70E2"/>
    <w:rsid w:val="009B41ED"/>
    <w:rsid w:val="009B67DC"/>
    <w:rsid w:val="009C0986"/>
    <w:rsid w:val="009D3D6D"/>
    <w:rsid w:val="009D5B09"/>
    <w:rsid w:val="009E2F8A"/>
    <w:rsid w:val="009F601A"/>
    <w:rsid w:val="00A1721A"/>
    <w:rsid w:val="00A27B16"/>
    <w:rsid w:val="00A35781"/>
    <w:rsid w:val="00A442A1"/>
    <w:rsid w:val="00A45E9D"/>
    <w:rsid w:val="00A51AC0"/>
    <w:rsid w:val="00A62DCE"/>
    <w:rsid w:val="00A66475"/>
    <w:rsid w:val="00A76F98"/>
    <w:rsid w:val="00A80C0F"/>
    <w:rsid w:val="00A8471B"/>
    <w:rsid w:val="00A86B9B"/>
    <w:rsid w:val="00A96557"/>
    <w:rsid w:val="00AA0940"/>
    <w:rsid w:val="00AE10F9"/>
    <w:rsid w:val="00AE70E3"/>
    <w:rsid w:val="00AF2ADF"/>
    <w:rsid w:val="00AF43BB"/>
    <w:rsid w:val="00AF5D6C"/>
    <w:rsid w:val="00AF70AC"/>
    <w:rsid w:val="00B04437"/>
    <w:rsid w:val="00B10E98"/>
    <w:rsid w:val="00B13D99"/>
    <w:rsid w:val="00B15544"/>
    <w:rsid w:val="00B165A0"/>
    <w:rsid w:val="00B23A10"/>
    <w:rsid w:val="00B31419"/>
    <w:rsid w:val="00B317E5"/>
    <w:rsid w:val="00B758EC"/>
    <w:rsid w:val="00B76702"/>
    <w:rsid w:val="00B83922"/>
    <w:rsid w:val="00B864EF"/>
    <w:rsid w:val="00B958DB"/>
    <w:rsid w:val="00BA1200"/>
    <w:rsid w:val="00BB06B1"/>
    <w:rsid w:val="00BB58E9"/>
    <w:rsid w:val="00BC47B5"/>
    <w:rsid w:val="00BC5639"/>
    <w:rsid w:val="00BD212E"/>
    <w:rsid w:val="00BE18FF"/>
    <w:rsid w:val="00BE2D1F"/>
    <w:rsid w:val="00BE34F7"/>
    <w:rsid w:val="00C0253B"/>
    <w:rsid w:val="00C14720"/>
    <w:rsid w:val="00C2028F"/>
    <w:rsid w:val="00C322F4"/>
    <w:rsid w:val="00C3667C"/>
    <w:rsid w:val="00C44A97"/>
    <w:rsid w:val="00C46753"/>
    <w:rsid w:val="00C64FAB"/>
    <w:rsid w:val="00C70291"/>
    <w:rsid w:val="00C913C0"/>
    <w:rsid w:val="00C91F8C"/>
    <w:rsid w:val="00CA0FFA"/>
    <w:rsid w:val="00CA3202"/>
    <w:rsid w:val="00CA540E"/>
    <w:rsid w:val="00CA54D5"/>
    <w:rsid w:val="00CA56BE"/>
    <w:rsid w:val="00CB5A85"/>
    <w:rsid w:val="00CC65A1"/>
    <w:rsid w:val="00CE00A2"/>
    <w:rsid w:val="00CE67EC"/>
    <w:rsid w:val="00CF3E4A"/>
    <w:rsid w:val="00CF3FAA"/>
    <w:rsid w:val="00D042D0"/>
    <w:rsid w:val="00D0624D"/>
    <w:rsid w:val="00D071FE"/>
    <w:rsid w:val="00D14D35"/>
    <w:rsid w:val="00D21803"/>
    <w:rsid w:val="00D23AD7"/>
    <w:rsid w:val="00D337EB"/>
    <w:rsid w:val="00D51B5E"/>
    <w:rsid w:val="00D6385F"/>
    <w:rsid w:val="00D662FA"/>
    <w:rsid w:val="00D803FD"/>
    <w:rsid w:val="00D87956"/>
    <w:rsid w:val="00D87F26"/>
    <w:rsid w:val="00D90EA8"/>
    <w:rsid w:val="00DB5BF8"/>
    <w:rsid w:val="00DE1BC9"/>
    <w:rsid w:val="00DE2067"/>
    <w:rsid w:val="00DF184B"/>
    <w:rsid w:val="00DF208F"/>
    <w:rsid w:val="00DF5565"/>
    <w:rsid w:val="00E04932"/>
    <w:rsid w:val="00E10831"/>
    <w:rsid w:val="00E14E26"/>
    <w:rsid w:val="00E22453"/>
    <w:rsid w:val="00E41DA7"/>
    <w:rsid w:val="00E5321E"/>
    <w:rsid w:val="00E53AD0"/>
    <w:rsid w:val="00E55316"/>
    <w:rsid w:val="00E71307"/>
    <w:rsid w:val="00E73AC0"/>
    <w:rsid w:val="00E76CC7"/>
    <w:rsid w:val="00EA3CDD"/>
    <w:rsid w:val="00EA76F3"/>
    <w:rsid w:val="00EB0E7F"/>
    <w:rsid w:val="00EE2DCB"/>
    <w:rsid w:val="00EF0E4F"/>
    <w:rsid w:val="00EF683D"/>
    <w:rsid w:val="00F104F8"/>
    <w:rsid w:val="00F118E1"/>
    <w:rsid w:val="00F15F64"/>
    <w:rsid w:val="00F16CE9"/>
    <w:rsid w:val="00F22279"/>
    <w:rsid w:val="00F25D46"/>
    <w:rsid w:val="00F321E7"/>
    <w:rsid w:val="00F355B7"/>
    <w:rsid w:val="00F401B2"/>
    <w:rsid w:val="00F515ED"/>
    <w:rsid w:val="00F670D7"/>
    <w:rsid w:val="00F73572"/>
    <w:rsid w:val="00F77A69"/>
    <w:rsid w:val="00F82A6F"/>
    <w:rsid w:val="00F8492D"/>
    <w:rsid w:val="00FA6C9F"/>
    <w:rsid w:val="00FB1A31"/>
    <w:rsid w:val="00FC4B28"/>
    <w:rsid w:val="00FE0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21A9C"/>
  <w15:chartTrackingRefBased/>
  <w15:docId w15:val="{76F42E3E-3695-4495-8776-039F268A5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color w:val="666660" w:themeColor="text2" w:themeTint="BF"/>
        <w:sz w:val="24"/>
        <w:szCs w:val="24"/>
        <w:lang w:val="en-US" w:eastAsia="ja-JP" w:bidi="ar-SA"/>
      </w:rPr>
    </w:rPrDefault>
    <w:pPrDefault>
      <w:pPr>
        <w:spacing w:after="3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BC9"/>
    <w:pPr>
      <w:spacing w:after="0" w:line="240" w:lineRule="auto"/>
    </w:pPr>
    <w:rPr>
      <w:rFonts w:ascii="Calibri" w:hAnsi="Calibri"/>
      <w:color w:val="000000" w:themeColor="text1"/>
    </w:rPr>
  </w:style>
  <w:style w:type="paragraph" w:styleId="Heading1">
    <w:name w:val="heading 1"/>
    <w:basedOn w:val="Normal"/>
    <w:next w:val="Normal"/>
    <w:link w:val="Heading1Char"/>
    <w:uiPriority w:val="9"/>
    <w:qFormat/>
    <w:rsid w:val="009F601A"/>
    <w:pPr>
      <w:spacing w:after="360"/>
      <w:outlineLvl w:val="0"/>
    </w:pPr>
    <w:rPr>
      <w:rFonts w:ascii="Georgia" w:hAnsi="Georgia"/>
      <w:b/>
      <w:noProof/>
      <w:color w:val="808080" w:themeColor="background1" w:themeShade="80"/>
      <w:sz w:val="48"/>
    </w:rPr>
  </w:style>
  <w:style w:type="paragraph" w:styleId="Heading2">
    <w:name w:val="heading 2"/>
    <w:next w:val="Normal"/>
    <w:link w:val="Heading2Char"/>
    <w:uiPriority w:val="9"/>
    <w:unhideWhenUsed/>
    <w:qFormat/>
    <w:rsid w:val="003A3627"/>
    <w:pPr>
      <w:spacing w:before="120" w:after="120" w:line="240" w:lineRule="auto"/>
      <w:outlineLvl w:val="1"/>
    </w:pPr>
    <w:rPr>
      <w:rFonts w:ascii="Georgia" w:hAnsi="Georgia"/>
      <w:b/>
      <w:noProof/>
      <w:color w:val="4B8CCA"/>
      <w:sz w:val="28"/>
    </w:rPr>
  </w:style>
  <w:style w:type="paragraph" w:styleId="Heading3">
    <w:name w:val="heading 3"/>
    <w:basedOn w:val="Heading2"/>
    <w:next w:val="Normal"/>
    <w:link w:val="Heading3Char"/>
    <w:uiPriority w:val="9"/>
    <w:unhideWhenUsed/>
    <w:qFormat/>
    <w:rsid w:val="009D5B09"/>
    <w:pPr>
      <w:spacing w:after="0"/>
      <w:outlineLvl w:val="2"/>
    </w:pPr>
    <w:rPr>
      <w:color w:val="000000" w:themeColor="text1"/>
      <w:sz w:val="24"/>
    </w:rPr>
  </w:style>
  <w:style w:type="paragraph" w:styleId="Heading4">
    <w:name w:val="heading 4"/>
    <w:basedOn w:val="Heading3"/>
    <w:next w:val="Normal"/>
    <w:uiPriority w:val="9"/>
    <w:unhideWhenUsed/>
    <w:qFormat/>
    <w:rsid w:val="0076621E"/>
    <w:pPr>
      <w:outlineLvl w:val="3"/>
    </w:pPr>
    <w:rPr>
      <w:rFonts w:ascii="Calibri" w:hAnsi="Calibri" w:cs="Calibri"/>
      <w:i/>
      <w:iCs/>
    </w:rPr>
  </w:style>
  <w:style w:type="paragraph" w:styleId="Heading5">
    <w:name w:val="heading 5"/>
    <w:basedOn w:val="Normal"/>
    <w:next w:val="Normal"/>
    <w:link w:val="Heading5Char"/>
    <w:uiPriority w:val="9"/>
    <w:unhideWhenUsed/>
    <w:qFormat/>
    <w:pPr>
      <w:keepNext/>
      <w:keepLines/>
      <w:spacing w:before="340" w:after="120"/>
      <w:contextualSpacing/>
      <w:outlineLvl w:val="4"/>
    </w:pPr>
    <w:rPr>
      <w:rFonts w:asciiTheme="majorHAnsi" w:eastAsiaTheme="majorEastAsia" w:hAnsiTheme="majorHAnsi" w:cstheme="majorBidi"/>
      <w:i/>
      <w:color w:val="FF7A00" w:themeColor="accent1"/>
    </w:rPr>
  </w:style>
  <w:style w:type="paragraph" w:styleId="Heading6">
    <w:name w:val="heading 6"/>
    <w:basedOn w:val="Normal"/>
    <w:next w:val="Normal"/>
    <w:link w:val="Heading6Char"/>
    <w:uiPriority w:val="9"/>
    <w:semiHidden/>
    <w:unhideWhenUsed/>
    <w:qFormat/>
    <w:pPr>
      <w:keepNext/>
      <w:keepLines/>
      <w:spacing w:before="340" w:after="120"/>
      <w:contextualSpacing/>
      <w:outlineLvl w:val="5"/>
    </w:pPr>
    <w:rPr>
      <w:rFonts w:asciiTheme="majorHAnsi" w:eastAsiaTheme="majorEastAsia" w:hAnsiTheme="majorHAnsi" w:cstheme="majorBidi"/>
      <w:b/>
      <w:color w:val="FF7A00" w:themeColor="accent1"/>
      <w:sz w:val="20"/>
    </w:rPr>
  </w:style>
  <w:style w:type="paragraph" w:styleId="Heading7">
    <w:name w:val="heading 7"/>
    <w:basedOn w:val="Normal"/>
    <w:next w:val="Normal"/>
    <w:link w:val="Heading7Char"/>
    <w:uiPriority w:val="9"/>
    <w:semiHidden/>
    <w:unhideWhenUsed/>
    <w:qFormat/>
    <w:pPr>
      <w:keepNext/>
      <w:keepLines/>
      <w:spacing w:before="340" w:after="120"/>
      <w:contextualSpacing/>
      <w:outlineLvl w:val="6"/>
    </w:pPr>
    <w:rPr>
      <w:rFonts w:asciiTheme="majorHAnsi" w:eastAsiaTheme="majorEastAsia" w:hAnsiTheme="majorHAnsi" w:cstheme="majorBidi"/>
      <w:b/>
      <w:i/>
      <w:iCs/>
      <w:color w:val="FF7A00" w:themeColor="accent1"/>
      <w:sz w:val="20"/>
    </w:rPr>
  </w:style>
  <w:style w:type="paragraph" w:styleId="Heading8">
    <w:name w:val="heading 8"/>
    <w:basedOn w:val="Normal"/>
    <w:next w:val="Normal"/>
    <w:link w:val="Heading8Char"/>
    <w:uiPriority w:val="9"/>
    <w:semiHidden/>
    <w:unhideWhenUsed/>
    <w:qFormat/>
    <w:pPr>
      <w:keepNext/>
      <w:keepLines/>
      <w:spacing w:before="340" w:after="120"/>
      <w:contextualSpacing/>
      <w:outlineLvl w:val="7"/>
    </w:pPr>
    <w:rPr>
      <w:rFonts w:asciiTheme="majorHAnsi" w:eastAsiaTheme="majorEastAsia" w:hAnsiTheme="majorHAnsi" w:cstheme="majorBidi"/>
      <w:color w:val="FF7A00" w:themeColor="accent1"/>
      <w:sz w:val="20"/>
      <w:szCs w:val="21"/>
    </w:rPr>
  </w:style>
  <w:style w:type="paragraph" w:styleId="Heading9">
    <w:name w:val="heading 9"/>
    <w:basedOn w:val="Normal"/>
    <w:next w:val="Normal"/>
    <w:link w:val="Heading9Char"/>
    <w:uiPriority w:val="9"/>
    <w:semiHidden/>
    <w:unhideWhenUsed/>
    <w:qFormat/>
    <w:pPr>
      <w:keepNext/>
      <w:keepLines/>
      <w:spacing w:before="340" w:after="120"/>
      <w:contextualSpacing/>
      <w:outlineLvl w:val="8"/>
    </w:pPr>
    <w:rPr>
      <w:rFonts w:asciiTheme="majorHAnsi" w:eastAsiaTheme="majorEastAsia" w:hAnsiTheme="majorHAnsi" w:cstheme="majorBidi"/>
      <w:i/>
      <w:iCs/>
      <w:color w:val="FF7A00" w:themeColor="accent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01A"/>
    <w:rPr>
      <w:rFonts w:ascii="Georgia" w:hAnsi="Georgia"/>
      <w:b/>
      <w:noProof/>
      <w:color w:val="808080" w:themeColor="background1" w:themeShade="80"/>
      <w:sz w:val="48"/>
    </w:rPr>
  </w:style>
  <w:style w:type="character" w:customStyle="1" w:styleId="Heading5Char">
    <w:name w:val="Heading 5 Char"/>
    <w:basedOn w:val="DefaultParagraphFont"/>
    <w:link w:val="Heading5"/>
    <w:uiPriority w:val="9"/>
    <w:rPr>
      <w:rFonts w:asciiTheme="majorHAnsi" w:eastAsiaTheme="majorEastAsia" w:hAnsiTheme="majorHAnsi" w:cstheme="majorBidi"/>
      <w:i/>
      <w:color w:val="FF7A00" w:themeColor="accent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FF7A00" w:themeColor="accent1"/>
      <w:sz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
      <w:iCs/>
      <w:color w:val="FF7A00" w:themeColor="accent1"/>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FF7A00" w:themeColor="accent1"/>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FF7A00" w:themeColor="accent1"/>
      <w:sz w:val="20"/>
      <w:szCs w:val="21"/>
    </w:rPr>
  </w:style>
  <w:style w:type="paragraph" w:styleId="Subtitle">
    <w:name w:val="Subtitle"/>
    <w:basedOn w:val="Normal"/>
    <w:link w:val="SubtitleChar"/>
    <w:uiPriority w:val="11"/>
    <w:semiHidden/>
    <w:unhideWhenUsed/>
    <w:qFormat/>
    <w:pPr>
      <w:numPr>
        <w:ilvl w:val="1"/>
      </w:numPr>
      <w:spacing w:after="480"/>
      <w:contextualSpacing/>
    </w:pPr>
    <w:rPr>
      <w:rFonts w:eastAsiaTheme="minorEastAsia"/>
      <w:color w:val="FF7A00" w:themeColor="accent1"/>
      <w:sz w:val="34"/>
      <w:szCs w:val="22"/>
    </w:rPr>
  </w:style>
  <w:style w:type="character" w:customStyle="1" w:styleId="SubtitleChar">
    <w:name w:val="Subtitle Char"/>
    <w:basedOn w:val="DefaultParagraphFont"/>
    <w:link w:val="Subtitle"/>
    <w:uiPriority w:val="11"/>
    <w:semiHidden/>
    <w:rPr>
      <w:rFonts w:eastAsiaTheme="minorEastAsia"/>
      <w:color w:val="FF7A00" w:themeColor="accent1"/>
      <w:sz w:val="34"/>
      <w:szCs w:val="22"/>
    </w:rPr>
  </w:style>
  <w:style w:type="character" w:styleId="SubtleEmphasis">
    <w:name w:val="Subtle Emphasis"/>
    <w:basedOn w:val="DefaultParagraphFont"/>
    <w:uiPriority w:val="19"/>
    <w:semiHidden/>
    <w:unhideWhenUsed/>
    <w:qFormat/>
    <w:rPr>
      <w:i/>
      <w:iCs/>
      <w:color w:val="666660" w:themeColor="text2" w:themeTint="BF"/>
    </w:rPr>
  </w:style>
  <w:style w:type="character" w:styleId="IntenseEmphasis">
    <w:name w:val="Intense Emphasis"/>
    <w:basedOn w:val="DefaultParagraphFont"/>
    <w:uiPriority w:val="21"/>
    <w:semiHidden/>
    <w:unhideWhenUsed/>
    <w:qFormat/>
    <w:rPr>
      <w:b/>
      <w:i/>
      <w:iCs/>
      <w:color w:val="454541" w:themeColor="text2" w:themeTint="E6"/>
    </w:rPr>
  </w:style>
  <w:style w:type="character" w:styleId="Strong">
    <w:name w:val="Strong"/>
    <w:basedOn w:val="DefaultParagraphFont"/>
    <w:uiPriority w:val="22"/>
    <w:semiHidden/>
    <w:unhideWhenUsed/>
    <w:qFormat/>
    <w:rPr>
      <w:b/>
      <w:bCs/>
      <w:color w:val="666660" w:themeColor="text2" w:themeTint="BF"/>
    </w:rPr>
  </w:style>
  <w:style w:type="paragraph" w:styleId="Quote">
    <w:name w:val="Quote"/>
    <w:basedOn w:val="Normal"/>
    <w:next w:val="Normal"/>
    <w:link w:val="QuoteChar"/>
    <w:uiPriority w:val="29"/>
    <w:semiHidden/>
    <w:unhideWhenUsed/>
    <w:qFormat/>
    <w:pPr>
      <w:spacing w:before="320" w:after="320"/>
    </w:pPr>
    <w:rPr>
      <w:i/>
      <w:iCs/>
      <w:sz w:val="34"/>
    </w:rPr>
  </w:style>
  <w:style w:type="character" w:customStyle="1" w:styleId="QuoteChar">
    <w:name w:val="Quote Char"/>
    <w:basedOn w:val="DefaultParagraphFont"/>
    <w:link w:val="Quote"/>
    <w:uiPriority w:val="29"/>
    <w:semiHidden/>
    <w:rPr>
      <w:i/>
      <w:iCs/>
      <w:sz w:val="34"/>
    </w:rPr>
  </w:style>
  <w:style w:type="paragraph" w:styleId="IntenseQuote">
    <w:name w:val="Intense Quote"/>
    <w:basedOn w:val="Normal"/>
    <w:next w:val="Normal"/>
    <w:link w:val="IntenseQuoteChar"/>
    <w:uiPriority w:val="30"/>
    <w:semiHidden/>
    <w:unhideWhenUsed/>
    <w:qFormat/>
    <w:pPr>
      <w:spacing w:before="320" w:after="320"/>
    </w:pPr>
    <w:rPr>
      <w:b/>
      <w:i/>
      <w:iCs/>
      <w:color w:val="454541" w:themeColor="text2" w:themeTint="E6"/>
      <w:sz w:val="34"/>
    </w:rPr>
  </w:style>
  <w:style w:type="character" w:customStyle="1" w:styleId="IntenseQuoteChar">
    <w:name w:val="Intense Quote Char"/>
    <w:basedOn w:val="DefaultParagraphFont"/>
    <w:link w:val="IntenseQuote"/>
    <w:uiPriority w:val="30"/>
    <w:semiHidden/>
    <w:rPr>
      <w:b/>
      <w:i/>
      <w:iCs/>
      <w:color w:val="454541" w:themeColor="text2" w:themeTint="E6"/>
      <w:sz w:val="34"/>
    </w:rPr>
  </w:style>
  <w:style w:type="character" w:styleId="SubtleReference">
    <w:name w:val="Subtle Reference"/>
    <w:basedOn w:val="DefaultParagraphFont"/>
    <w:uiPriority w:val="31"/>
    <w:semiHidden/>
    <w:unhideWhenUsed/>
    <w:qFormat/>
    <w:rPr>
      <w:caps/>
      <w:smallCaps w:val="0"/>
      <w:color w:val="666660" w:themeColor="text2" w:themeTint="BF"/>
    </w:rPr>
  </w:style>
  <w:style w:type="character" w:styleId="IntenseReference">
    <w:name w:val="Intense Reference"/>
    <w:basedOn w:val="DefaultParagraphFont"/>
    <w:uiPriority w:val="32"/>
    <w:semiHidden/>
    <w:unhideWhenUsed/>
    <w:qFormat/>
    <w:rPr>
      <w:b/>
      <w:bCs/>
      <w:caps/>
      <w:smallCaps w:val="0"/>
      <w:color w:val="666660" w:themeColor="text2" w:themeTint="BF"/>
      <w:spacing w:val="0"/>
    </w:rPr>
  </w:style>
  <w:style w:type="paragraph" w:styleId="Caption">
    <w:name w:val="caption"/>
    <w:basedOn w:val="Normal"/>
    <w:next w:val="Normal"/>
    <w:uiPriority w:val="35"/>
    <w:semiHidden/>
    <w:unhideWhenUsed/>
    <w:qFormat/>
    <w:pPr>
      <w:spacing w:after="200"/>
    </w:pPr>
    <w:rPr>
      <w:i/>
      <w:iCs/>
      <w:sz w:val="20"/>
      <w:szCs w:val="18"/>
    </w:r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Pr>
      <w:color w:val="808080"/>
    </w:rPr>
  </w:style>
  <w:style w:type="character" w:styleId="BookTitle">
    <w:name w:val="Book Title"/>
    <w:basedOn w:val="DefaultParagraphFont"/>
    <w:uiPriority w:val="33"/>
    <w:semiHidden/>
    <w:unhideWhenUsed/>
    <w:rPr>
      <w:b w:val="0"/>
      <w:bCs/>
      <w:i w:val="0"/>
      <w:iCs/>
      <w:spacing w:val="0"/>
      <w:u w:val="single"/>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rPr>
  </w:style>
  <w:style w:type="paragraph" w:styleId="Header">
    <w:name w:val="header"/>
    <w:basedOn w:val="Normal"/>
    <w:link w:val="HeaderChar"/>
    <w:uiPriority w:val="99"/>
    <w:unhideWhenUsed/>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8F262D"/>
    <w:pPr>
      <w:tabs>
        <w:tab w:val="center" w:pos="4680"/>
        <w:tab w:val="right" w:pos="9360"/>
      </w:tabs>
    </w:pPr>
  </w:style>
  <w:style w:type="character" w:customStyle="1" w:styleId="FooterChar">
    <w:name w:val="Footer Char"/>
    <w:basedOn w:val="DefaultParagraphFont"/>
    <w:link w:val="Footer"/>
    <w:uiPriority w:val="99"/>
    <w:rsid w:val="008F262D"/>
    <w:rPr>
      <w:rFonts w:ascii="Georgia" w:hAnsi="Georgia"/>
      <w:color w:val="000000" w:themeColor="text1"/>
    </w:rPr>
  </w:style>
  <w:style w:type="character" w:customStyle="1" w:styleId="Heading2Char">
    <w:name w:val="Heading 2 Char"/>
    <w:basedOn w:val="DefaultParagraphFont"/>
    <w:link w:val="Heading2"/>
    <w:uiPriority w:val="9"/>
    <w:rsid w:val="003A3627"/>
    <w:rPr>
      <w:rFonts w:ascii="Georgia" w:hAnsi="Georgia"/>
      <w:b/>
      <w:noProof/>
      <w:color w:val="4B8CCA"/>
      <w:sz w:val="28"/>
    </w:rPr>
  </w:style>
  <w:style w:type="character" w:customStyle="1" w:styleId="Heading3Char">
    <w:name w:val="Heading 3 Char"/>
    <w:basedOn w:val="DefaultParagraphFont"/>
    <w:link w:val="Heading3"/>
    <w:uiPriority w:val="9"/>
    <w:rsid w:val="009D5B09"/>
    <w:rPr>
      <w:rFonts w:ascii="Georgia" w:hAnsi="Georgia"/>
      <w:b/>
      <w:noProof/>
      <w:color w:val="000000" w:themeColor="text1"/>
    </w:rPr>
  </w:style>
  <w:style w:type="paragraph" w:styleId="ListParagraph">
    <w:name w:val="List Paragraph"/>
    <w:basedOn w:val="Normal"/>
    <w:uiPriority w:val="34"/>
    <w:unhideWhenUsed/>
    <w:qFormat/>
    <w:rsid w:val="001A70FA"/>
    <w:pPr>
      <w:ind w:left="720"/>
      <w:contextualSpacing/>
    </w:pPr>
  </w:style>
  <w:style w:type="paragraph" w:customStyle="1" w:styleId="Bullet1">
    <w:name w:val="Bullet1"/>
    <w:basedOn w:val="ListParagraph"/>
    <w:qFormat/>
    <w:rsid w:val="00DE1BC9"/>
    <w:pPr>
      <w:numPr>
        <w:numId w:val="19"/>
      </w:numPr>
    </w:pPr>
  </w:style>
  <w:style w:type="paragraph" w:customStyle="1" w:styleId="F1">
    <w:name w:val="F1"/>
    <w:basedOn w:val="Normal"/>
    <w:next w:val="Normal"/>
    <w:qFormat/>
    <w:rsid w:val="00CA0FFA"/>
    <w:pPr>
      <w:spacing w:before="120"/>
      <w:jc w:val="center"/>
    </w:pPr>
    <w:rPr>
      <w:i/>
      <w:iCs/>
      <w:noProof/>
      <w:sz w:val="20"/>
    </w:rPr>
  </w:style>
  <w:style w:type="paragraph" w:customStyle="1" w:styleId="Bullet2">
    <w:name w:val="Bullet2"/>
    <w:basedOn w:val="Normal"/>
    <w:qFormat/>
    <w:rsid w:val="00D21803"/>
    <w:pPr>
      <w:numPr>
        <w:ilvl w:val="1"/>
        <w:numId w:val="22"/>
      </w:numPr>
      <w:spacing w:after="120"/>
      <w:ind w:left="1181" w:hanging="274"/>
    </w:pPr>
  </w:style>
  <w:style w:type="character" w:styleId="Hyperlink">
    <w:name w:val="Hyperlink"/>
    <w:basedOn w:val="DefaultParagraphFont"/>
    <w:uiPriority w:val="99"/>
    <w:unhideWhenUsed/>
    <w:rsid w:val="00FB1A31"/>
    <w:rPr>
      <w:color w:val="C15105"/>
      <w:u w:val="single"/>
    </w:rPr>
  </w:style>
  <w:style w:type="character" w:styleId="UnresolvedMention">
    <w:name w:val="Unresolved Mention"/>
    <w:basedOn w:val="DefaultParagraphFont"/>
    <w:uiPriority w:val="99"/>
    <w:semiHidden/>
    <w:unhideWhenUsed/>
    <w:rsid w:val="00FB1A31"/>
    <w:rPr>
      <w:color w:val="605E5C"/>
      <w:shd w:val="clear" w:color="auto" w:fill="E1DFDD"/>
    </w:rPr>
  </w:style>
  <w:style w:type="character" w:styleId="FollowedHyperlink">
    <w:name w:val="FollowedHyperlink"/>
    <w:basedOn w:val="DefaultParagraphFont"/>
    <w:uiPriority w:val="99"/>
    <w:semiHidden/>
    <w:unhideWhenUsed/>
    <w:rsid w:val="004D72B8"/>
    <w:rPr>
      <w:color w:val="A96EB6" w:themeColor="followedHyperlink"/>
      <w:u w:val="single"/>
    </w:rPr>
  </w:style>
  <w:style w:type="paragraph" w:customStyle="1" w:styleId="LastBullet1">
    <w:name w:val="Last Bullet1"/>
    <w:basedOn w:val="LastBullet2"/>
    <w:qFormat/>
    <w:rsid w:val="00FA6C9F"/>
    <w:pPr>
      <w:numPr>
        <w:ilvl w:val="0"/>
      </w:numPr>
    </w:pPr>
  </w:style>
  <w:style w:type="paragraph" w:customStyle="1" w:styleId="LastBullet2">
    <w:name w:val="Last Bullet2"/>
    <w:basedOn w:val="Bullet2"/>
    <w:next w:val="Bullet2"/>
    <w:qFormat/>
    <w:rsid w:val="004F2D34"/>
    <w:pPr>
      <w:spacing w:after="360"/>
      <w:ind w:left="1440" w:hanging="360"/>
    </w:pPr>
  </w:style>
  <w:style w:type="paragraph" w:customStyle="1" w:styleId="APA1">
    <w:name w:val="APA1"/>
    <w:qFormat/>
    <w:rsid w:val="0085320B"/>
    <w:pPr>
      <w:spacing w:line="240" w:lineRule="auto"/>
      <w:ind w:left="720" w:hanging="720"/>
    </w:pPr>
    <w:rPr>
      <w:rFonts w:ascii="Calibri" w:hAnsi="Calibri"/>
      <w:color w:val="000000" w:themeColor="text1"/>
    </w:rPr>
  </w:style>
  <w:style w:type="character" w:styleId="CommentReference">
    <w:name w:val="annotation reference"/>
    <w:basedOn w:val="DefaultParagraphFont"/>
    <w:uiPriority w:val="99"/>
    <w:semiHidden/>
    <w:unhideWhenUsed/>
    <w:rsid w:val="00F25D46"/>
    <w:rPr>
      <w:sz w:val="16"/>
      <w:szCs w:val="16"/>
    </w:rPr>
  </w:style>
  <w:style w:type="paragraph" w:styleId="CommentText">
    <w:name w:val="annotation text"/>
    <w:basedOn w:val="Normal"/>
    <w:link w:val="CommentTextChar"/>
    <w:uiPriority w:val="99"/>
    <w:semiHidden/>
    <w:unhideWhenUsed/>
    <w:rsid w:val="00F25D46"/>
    <w:rPr>
      <w:sz w:val="20"/>
      <w:szCs w:val="20"/>
    </w:rPr>
  </w:style>
  <w:style w:type="character" w:customStyle="1" w:styleId="CommentTextChar">
    <w:name w:val="Comment Text Char"/>
    <w:basedOn w:val="DefaultParagraphFont"/>
    <w:link w:val="CommentText"/>
    <w:uiPriority w:val="99"/>
    <w:semiHidden/>
    <w:rsid w:val="00F25D46"/>
    <w:rPr>
      <w:rFonts w:ascii="Calibri" w:hAnsi="Calibri"/>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F25D46"/>
    <w:rPr>
      <w:b/>
      <w:bCs/>
    </w:rPr>
  </w:style>
  <w:style w:type="character" w:customStyle="1" w:styleId="CommentSubjectChar">
    <w:name w:val="Comment Subject Char"/>
    <w:basedOn w:val="CommentTextChar"/>
    <w:link w:val="CommentSubject"/>
    <w:uiPriority w:val="99"/>
    <w:semiHidden/>
    <w:rsid w:val="00F25D46"/>
    <w:rPr>
      <w:rFonts w:ascii="Calibri" w:hAnsi="Calibri"/>
      <w:b/>
      <w:bCs/>
      <w:color w:val="000000" w:themeColor="text1"/>
      <w:sz w:val="20"/>
      <w:szCs w:val="20"/>
    </w:rPr>
  </w:style>
  <w:style w:type="paragraph" w:styleId="BalloonText">
    <w:name w:val="Balloon Text"/>
    <w:basedOn w:val="Normal"/>
    <w:link w:val="BalloonTextChar"/>
    <w:uiPriority w:val="99"/>
    <w:semiHidden/>
    <w:unhideWhenUsed/>
    <w:rsid w:val="00F25D4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25D46"/>
    <w:rPr>
      <w:rFonts w:ascii="Times New Roman" w:hAnsi="Times New Roman" w:cs="Times New Roman"/>
      <w:color w:val="000000" w:themeColor="text1"/>
      <w:sz w:val="18"/>
      <w:szCs w:val="18"/>
    </w:rPr>
  </w:style>
  <w:style w:type="paragraph" w:styleId="Revision">
    <w:name w:val="Revision"/>
    <w:hidden/>
    <w:uiPriority w:val="99"/>
    <w:semiHidden/>
    <w:rsid w:val="00F25D46"/>
    <w:pPr>
      <w:spacing w:after="0" w:line="240" w:lineRule="auto"/>
    </w:pPr>
    <w:rPr>
      <w:rFonts w:ascii="Calibri" w:hAnsi="Calibri"/>
      <w:color w:val="000000" w:themeColor="text1"/>
    </w:rPr>
  </w:style>
  <w:style w:type="paragraph" w:customStyle="1" w:styleId="LastPara">
    <w:name w:val="Last Para"/>
    <w:qFormat/>
    <w:rsid w:val="001265AA"/>
    <w:pPr>
      <w:spacing w:line="240" w:lineRule="auto"/>
    </w:pPr>
    <w:rPr>
      <w:rFonts w:ascii="Calibri" w:hAnsi="Calibri"/>
      <w:color w:val="000000" w:themeColor="text1"/>
    </w:rPr>
  </w:style>
  <w:style w:type="paragraph" w:customStyle="1" w:styleId="FullWidth-18ptUnder">
    <w:name w:val="FullWidth-18ptUnder"/>
    <w:basedOn w:val="Normal"/>
    <w:qFormat/>
    <w:rsid w:val="002C043C"/>
    <w:pPr>
      <w:spacing w:after="360"/>
      <w:ind w:left="-864" w:right="-864"/>
    </w:pPr>
  </w:style>
  <w:style w:type="paragraph" w:customStyle="1" w:styleId="FullWidth-12ptAbove-6under">
    <w:name w:val="FullWidth-12ptAbove-6under"/>
    <w:basedOn w:val="Normal"/>
    <w:qFormat/>
    <w:rsid w:val="00CC65A1"/>
    <w:pPr>
      <w:spacing w:before="240" w:after="120" w:line="160" w:lineRule="exact"/>
      <w:ind w:left="-864" w:right="864"/>
      <w:jc w:val="center"/>
    </w:pPr>
    <w:rPr>
      <w:noProof/>
    </w:rPr>
  </w:style>
  <w:style w:type="table" w:styleId="TableGrid">
    <w:name w:val="Table Grid"/>
    <w:basedOn w:val="TableNormal"/>
    <w:uiPriority w:val="39"/>
    <w:rsid w:val="000B4AFF"/>
    <w:pPr>
      <w:spacing w:after="0" w:line="240" w:lineRule="auto"/>
    </w:pPr>
    <w:rPr>
      <w:rFonts w:eastAsiaTheme="minorHAns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879158">
      <w:bodyDiv w:val="1"/>
      <w:marLeft w:val="0"/>
      <w:marRight w:val="0"/>
      <w:marTop w:val="0"/>
      <w:marBottom w:val="0"/>
      <w:divBdr>
        <w:top w:val="none" w:sz="0" w:space="0" w:color="auto"/>
        <w:left w:val="none" w:sz="0" w:space="0" w:color="auto"/>
        <w:bottom w:val="none" w:sz="0" w:space="0" w:color="auto"/>
        <w:right w:val="none" w:sz="0" w:space="0" w:color="auto"/>
      </w:divBdr>
    </w:div>
    <w:div w:id="611593450">
      <w:bodyDiv w:val="1"/>
      <w:marLeft w:val="0"/>
      <w:marRight w:val="0"/>
      <w:marTop w:val="0"/>
      <w:marBottom w:val="0"/>
      <w:divBdr>
        <w:top w:val="none" w:sz="0" w:space="0" w:color="auto"/>
        <w:left w:val="none" w:sz="0" w:space="0" w:color="auto"/>
        <w:bottom w:val="none" w:sz="0" w:space="0" w:color="auto"/>
        <w:right w:val="none" w:sz="0" w:space="0" w:color="auto"/>
      </w:divBdr>
    </w:div>
    <w:div w:id="1459450528">
      <w:bodyDiv w:val="1"/>
      <w:marLeft w:val="0"/>
      <w:marRight w:val="0"/>
      <w:marTop w:val="0"/>
      <w:marBottom w:val="0"/>
      <w:divBdr>
        <w:top w:val="none" w:sz="0" w:space="0" w:color="auto"/>
        <w:left w:val="none" w:sz="0" w:space="0" w:color="auto"/>
        <w:bottom w:val="none" w:sz="0" w:space="0" w:color="auto"/>
        <w:right w:val="none" w:sz="0" w:space="0" w:color="auto"/>
      </w:divBdr>
    </w:div>
    <w:div w:id="161188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tl-help.zendesk.com/hc/en-us/articles/4417075343771-About-PathFinde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tltoolkit.s3.amazonaws.com/shelf/CPPathFinderPlanningGuide.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ctl.jhsph.edu/" TargetMode="External"/><Relationship Id="rId1" Type="http://schemas.openxmlformats.org/officeDocument/2006/relationships/hyperlink" Target="https://publichealth.jhu.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greene\Documents\Custom%20Office%20Templates\ctl-stylesheet-18Sept2023.dotx" TargetMode="External"/></Relationships>
</file>

<file path=word/theme/theme1.xml><?xml version="1.0" encoding="utf-8"?>
<a:theme xmlns:a="http://schemas.openxmlformats.org/drawingml/2006/main" name="Office Theme">
  <a:themeElements>
    <a:clrScheme name="Journal">
      <a:dk1>
        <a:sysClr val="windowText" lastClr="000000"/>
      </a:dk1>
      <a:lt1>
        <a:sysClr val="window" lastClr="FFFFFF"/>
      </a:lt1>
      <a:dk2>
        <a:srgbClr val="31312E"/>
      </a:dk2>
      <a:lt2>
        <a:srgbClr val="FDFBF9"/>
      </a:lt2>
      <a:accent1>
        <a:srgbClr val="FF7A00"/>
      </a:accent1>
      <a:accent2>
        <a:srgbClr val="FF6275"/>
      </a:accent2>
      <a:accent3>
        <a:srgbClr val="9CC346"/>
      </a:accent3>
      <a:accent4>
        <a:srgbClr val="A96EB6"/>
      </a:accent4>
      <a:accent5>
        <a:srgbClr val="F89A4A"/>
      </a:accent5>
      <a:accent6>
        <a:srgbClr val="E7D364"/>
      </a:accent6>
      <a:hlink>
        <a:srgbClr val="34B6C3"/>
      </a:hlink>
      <a:folHlink>
        <a:srgbClr val="A96EB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A458B74C065040AE0FE7D9322FC1F6" ma:contentTypeVersion="20" ma:contentTypeDescription="Create a new document." ma:contentTypeScope="" ma:versionID="f63fd047a691859fcf78df7c70f9062e">
  <xsd:schema xmlns:xsd="http://www.w3.org/2001/XMLSchema" xmlns:xs="http://www.w3.org/2001/XMLSchema" xmlns:p="http://schemas.microsoft.com/office/2006/metadata/properties" xmlns:ns2="ba7e7998-2861-4ca0-9013-05f19c923713" xmlns:ns3="968aeb27-7e1f-4a64-aea0-68e2c5511d17" targetNamespace="http://schemas.microsoft.com/office/2006/metadata/properties" ma:root="true" ma:fieldsID="04698fdc66eb1a58172b5d6ce1626f4f" ns2:_="" ns3:_="">
    <xsd:import namespace="ba7e7998-2861-4ca0-9013-05f19c923713"/>
    <xsd:import namespace="968aeb27-7e1f-4a64-aea0-68e2c5511d1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Date"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7e7998-2861-4ca0-9013-05f19c9237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3f7c956-802a-45ac-b2ba-cc78506785fb" ma:termSetId="09814cd3-568e-fe90-9814-8d621ff8fb84" ma:anchorId="fba54fb3-c3e1-fe81-a776-ca4b69148c4d" ma:open="true" ma:isKeyword="false">
      <xsd:complexType>
        <xsd:sequence>
          <xsd:element ref="pc:Terms" minOccurs="0" maxOccurs="1"/>
        </xsd:sequence>
      </xsd:complexType>
    </xsd:element>
    <xsd:element name="Date" ma:index="24" nillable="true" ma:displayName="Date" ma:format="DateOnly" ma:internalName="Date">
      <xsd:simpleType>
        <xsd:restriction base="dms:DateTim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Number" ma:index="26" nillable="true" ma:displayName="Number" ma:format="Dropdown" ma:internalName="Number" ma:percentage="FALSE">
      <xsd:simpleType>
        <xsd:restriction base="dms:Number"/>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8aeb27-7e1f-4a64-aea0-68e2c5511d1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de38877-842f-43a5-b126-1a41855bd332}" ma:internalName="TaxCatchAll" ma:showField="CatchAllData" ma:web="968aeb27-7e1f-4a64-aea0-68e2c5511d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68aeb27-7e1f-4a64-aea0-68e2c5511d17" xsi:nil="true"/>
    <lcf76f155ced4ddcb4097134ff3c332f xmlns="ba7e7998-2861-4ca0-9013-05f19c923713">
      <Terms xmlns="http://schemas.microsoft.com/office/infopath/2007/PartnerControls"/>
    </lcf76f155ced4ddcb4097134ff3c332f>
    <Number xmlns="ba7e7998-2861-4ca0-9013-05f19c923713" xsi:nil="true"/>
    <Date xmlns="ba7e7998-2861-4ca0-9013-05f19c923713" xsi:nil="true"/>
  </documentManagement>
</p:properties>
</file>

<file path=customXml/itemProps1.xml><?xml version="1.0" encoding="utf-8"?>
<ds:datastoreItem xmlns:ds="http://schemas.openxmlformats.org/officeDocument/2006/customXml" ds:itemID="{C9432607-F8E7-4542-9B40-0EEC1B4181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7e7998-2861-4ca0-9013-05f19c923713"/>
    <ds:schemaRef ds:uri="968aeb27-7e1f-4a64-aea0-68e2c5511d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2703EE-87EA-4F81-876C-07FCA925957E}">
  <ds:schemaRefs>
    <ds:schemaRef ds:uri="http://schemas.microsoft.com/sharepoint/v3/contenttype/forms"/>
  </ds:schemaRefs>
</ds:datastoreItem>
</file>

<file path=customXml/itemProps3.xml><?xml version="1.0" encoding="utf-8"?>
<ds:datastoreItem xmlns:ds="http://schemas.openxmlformats.org/officeDocument/2006/customXml" ds:itemID="{8D9BF22E-1AF0-4FE9-9D3A-C765183D295B}">
  <ds:schemaRefs>
    <ds:schemaRef ds:uri="968aeb27-7e1f-4a64-aea0-68e2c5511d17"/>
    <ds:schemaRef ds:uri="http://schemas.microsoft.com/office/2006/documentManagement/types"/>
    <ds:schemaRef ds:uri="ba7e7998-2861-4ca0-9013-05f19c923713"/>
    <ds:schemaRef ds:uri="http://schemas.microsoft.com/office/infopath/2007/PartnerControls"/>
    <ds:schemaRef ds:uri="http://purl.org/dc/dcmitype/"/>
    <ds:schemaRef ds:uri="http://purl.org/dc/elements/1.1/"/>
    <ds:schemaRef ds:uri="http://purl.org/dc/terms/"/>
    <ds:schemaRef ds:uri="http://www.w3.org/XML/1998/namespac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ctl-stylesheet-18Sept2023.dotx</Template>
  <TotalTime>11</TotalTime>
  <Pages>3</Pages>
  <Words>580</Words>
  <Characters>3423</Characters>
  <Application>Microsoft Office Word</Application>
  <DocSecurity>0</DocSecurity>
  <Lines>74</Lines>
  <Paragraphs>42</Paragraphs>
  <ScaleCrop>false</ScaleCrop>
  <HeadingPairs>
    <vt:vector size="2" baseType="variant">
      <vt:variant>
        <vt:lpstr>Title</vt:lpstr>
      </vt:variant>
      <vt:variant>
        <vt:i4>1</vt:i4>
      </vt:variant>
    </vt:vector>
  </HeadingPairs>
  <TitlesOfParts>
    <vt:vector size="1" baseType="lpstr">
      <vt:lpstr>Getting Started with the PathFinder Activity</vt:lpstr>
    </vt:vector>
  </TitlesOfParts>
  <Manager/>
  <Company/>
  <LinksUpToDate>false</LinksUpToDate>
  <CharactersWithSpaces>3961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to Develop a CoursePlus PathFinder Activity</dc:title>
  <dc:subject/>
  <dc:creator>BSPH Center for Teaching and Learning</dc:creator>
  <cp:keywords/>
  <dc:description>Author: Johns Hopkins University
The material in this document is subject to the copyright of the owners of the material and is being provided for educational purposes under rules of fair use for registered students in this course only. No additional copies of the copyrighted work may be made or distributed.
Template last modified June 5, 2020</dc:description>
  <cp:lastModifiedBy>Celine Greene</cp:lastModifiedBy>
  <cp:revision>15</cp:revision>
  <cp:lastPrinted>2020-06-10T18:42:00Z</cp:lastPrinted>
  <dcterms:created xsi:type="dcterms:W3CDTF">2024-07-19T16:09:00Z</dcterms:created>
  <dcterms:modified xsi:type="dcterms:W3CDTF">2024-07-19T16:53:00Z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TF10002001</vt:lpwstr>
  </property>
  <property fmtid="{D5CDD505-2E9C-101B-9397-08002B2CF9AE}" pid="3" name="ContentTypeId">
    <vt:lpwstr>0x0101006FA458B74C065040AE0FE7D9322FC1F6</vt:lpwstr>
  </property>
  <property fmtid="{D5CDD505-2E9C-101B-9397-08002B2CF9AE}" pid="4" name="MediaServiceImageTags">
    <vt:lpwstr/>
  </property>
</Properties>
</file>